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F0" w:rsidRPr="00FD1273" w:rsidRDefault="00FF51F0">
      <w:pPr>
        <w:rPr>
          <w:lang w:val="en-GB"/>
        </w:rPr>
      </w:pPr>
    </w:p>
    <w:p w:rsidR="00FB60C1" w:rsidRPr="00FD1273" w:rsidRDefault="00FB60C1">
      <w:pPr>
        <w:rPr>
          <w:sz w:val="28"/>
          <w:szCs w:val="28"/>
          <w:lang w:val="en-GB"/>
        </w:rPr>
      </w:pPr>
    </w:p>
    <w:p w:rsidR="00BC2301" w:rsidRPr="00381629" w:rsidRDefault="00BC2301" w:rsidP="00BC2301">
      <w:pPr>
        <w:jc w:val="center"/>
        <w:rPr>
          <w:b/>
          <w:sz w:val="32"/>
          <w:szCs w:val="32"/>
          <w:lang w:val="en-GB"/>
        </w:rPr>
      </w:pPr>
      <w:r w:rsidRPr="00381629">
        <w:rPr>
          <w:b/>
          <w:sz w:val="32"/>
          <w:szCs w:val="32"/>
          <w:lang w:val="en-GB"/>
        </w:rPr>
        <w:t xml:space="preserve">Code of </w:t>
      </w:r>
      <w:r w:rsidR="00FB60C1" w:rsidRPr="00381629">
        <w:rPr>
          <w:b/>
          <w:sz w:val="32"/>
          <w:szCs w:val="32"/>
          <w:lang w:val="en-GB"/>
        </w:rPr>
        <w:t>Ethics</w:t>
      </w:r>
    </w:p>
    <w:p w:rsidR="00FB60C1" w:rsidRPr="00381629" w:rsidRDefault="00FB60C1" w:rsidP="00BC2301">
      <w:pPr>
        <w:jc w:val="center"/>
        <w:rPr>
          <w:b/>
          <w:sz w:val="32"/>
          <w:szCs w:val="32"/>
          <w:lang w:val="en-GB"/>
        </w:rPr>
      </w:pPr>
      <w:r w:rsidRPr="00381629">
        <w:rPr>
          <w:b/>
          <w:sz w:val="32"/>
          <w:szCs w:val="32"/>
          <w:lang w:val="en-GB"/>
        </w:rPr>
        <w:t>G</w:t>
      </w:r>
      <w:r w:rsidR="00BC2301" w:rsidRPr="00381629">
        <w:rPr>
          <w:b/>
          <w:sz w:val="32"/>
          <w:szCs w:val="32"/>
          <w:lang w:val="en-GB"/>
        </w:rPr>
        <w:t>lobal</w:t>
      </w:r>
      <w:r w:rsidR="00F31499" w:rsidRPr="00381629">
        <w:rPr>
          <w:b/>
          <w:sz w:val="32"/>
          <w:szCs w:val="32"/>
          <w:lang w:val="en-GB"/>
        </w:rPr>
        <w:t xml:space="preserve"> Law Enforcement and Public Health Association - G</w:t>
      </w:r>
      <w:r w:rsidRPr="00381629">
        <w:rPr>
          <w:b/>
          <w:sz w:val="32"/>
          <w:szCs w:val="32"/>
          <w:lang w:val="en-GB"/>
        </w:rPr>
        <w:t>LEPHA</w:t>
      </w:r>
    </w:p>
    <w:p w:rsidR="00FB60C1" w:rsidRPr="00FD1273" w:rsidRDefault="00FB60C1">
      <w:pPr>
        <w:rPr>
          <w:lang w:val="en-GB"/>
        </w:rPr>
      </w:pPr>
    </w:p>
    <w:p w:rsidR="00B504FF" w:rsidRPr="00B504FF" w:rsidRDefault="00B504FF">
      <w:pPr>
        <w:rPr>
          <w:b/>
          <w:lang w:val="en-GB"/>
        </w:rPr>
      </w:pPr>
      <w:r w:rsidRPr="00B504FF">
        <w:rPr>
          <w:b/>
          <w:lang w:val="en-GB"/>
        </w:rPr>
        <w:t>PREAMBLE:</w:t>
      </w:r>
    </w:p>
    <w:p w:rsidR="00B504FF" w:rsidRDefault="00B504FF">
      <w:pPr>
        <w:rPr>
          <w:lang w:val="en-GB"/>
        </w:rPr>
      </w:pPr>
    </w:p>
    <w:p w:rsidR="00B504FF" w:rsidRDefault="00FB60C1">
      <w:pPr>
        <w:rPr>
          <w:lang w:val="en-GB"/>
        </w:rPr>
      </w:pPr>
      <w:r w:rsidRPr="00FD1273">
        <w:rPr>
          <w:lang w:val="en-GB"/>
        </w:rPr>
        <w:t>The foundation of good ethics in GLEPHA is that all board members, members, or holder</w:t>
      </w:r>
      <w:r w:rsidR="00BC2301" w:rsidRPr="00FD1273">
        <w:rPr>
          <w:lang w:val="en-GB"/>
        </w:rPr>
        <w:t>s</w:t>
      </w:r>
      <w:r w:rsidRPr="00FD1273">
        <w:rPr>
          <w:lang w:val="en-GB"/>
        </w:rPr>
        <w:t xml:space="preserve"> of any position will </w:t>
      </w:r>
      <w:r w:rsidR="00BC2301" w:rsidRPr="00FD1273">
        <w:rPr>
          <w:lang w:val="en-GB"/>
        </w:rPr>
        <w:t>d</w:t>
      </w:r>
      <w:r w:rsidRPr="00FD1273">
        <w:rPr>
          <w:lang w:val="en-GB"/>
        </w:rPr>
        <w:t xml:space="preserve">o the right thing and behave at a high standard at all times.  The aim of our </w:t>
      </w:r>
      <w:r w:rsidR="00AD1879" w:rsidRPr="00AD1879">
        <w:rPr>
          <w:i/>
          <w:lang w:val="en-GB"/>
        </w:rPr>
        <w:t>C</w:t>
      </w:r>
      <w:r w:rsidR="00BC2301" w:rsidRPr="00AD1879">
        <w:rPr>
          <w:i/>
          <w:lang w:val="en-GB"/>
        </w:rPr>
        <w:t xml:space="preserve">ode of </w:t>
      </w:r>
      <w:r w:rsidR="00AD1879" w:rsidRPr="00AD1879">
        <w:rPr>
          <w:i/>
          <w:lang w:val="en-GB"/>
        </w:rPr>
        <w:t>E</w:t>
      </w:r>
      <w:r w:rsidRPr="00AD1879">
        <w:rPr>
          <w:i/>
          <w:lang w:val="en-GB"/>
        </w:rPr>
        <w:t>thics</w:t>
      </w:r>
      <w:r w:rsidRPr="00FD1273">
        <w:rPr>
          <w:lang w:val="en-GB"/>
        </w:rPr>
        <w:t xml:space="preserve"> is to create and sustain a </w:t>
      </w:r>
      <w:r w:rsidR="00F31499" w:rsidRPr="00FD1273">
        <w:rPr>
          <w:lang w:val="en-GB"/>
        </w:rPr>
        <w:t>positive</w:t>
      </w:r>
      <w:r w:rsidRPr="00FD1273">
        <w:rPr>
          <w:lang w:val="en-GB"/>
        </w:rPr>
        <w:t xml:space="preserve">, strong culture of trust and transparency.  </w:t>
      </w:r>
      <w:r w:rsidR="00AC2B7A" w:rsidRPr="00FD1273">
        <w:rPr>
          <w:lang w:val="en-GB"/>
        </w:rPr>
        <w:t>This is achieved by having r</w:t>
      </w:r>
      <w:r w:rsidRPr="00FD1273">
        <w:rPr>
          <w:lang w:val="en-GB"/>
        </w:rPr>
        <w:t xml:space="preserve">espect for others and the association, </w:t>
      </w:r>
      <w:r w:rsidR="00BC2301" w:rsidRPr="00FD1273">
        <w:rPr>
          <w:lang w:val="en-GB"/>
        </w:rPr>
        <w:t xml:space="preserve">by </w:t>
      </w:r>
      <w:r w:rsidR="00AC2B7A" w:rsidRPr="00FD1273">
        <w:rPr>
          <w:lang w:val="en-GB"/>
        </w:rPr>
        <w:t xml:space="preserve">being </w:t>
      </w:r>
      <w:r w:rsidRPr="00FD1273">
        <w:rPr>
          <w:lang w:val="en-GB"/>
        </w:rPr>
        <w:t xml:space="preserve">loyal to the association, </w:t>
      </w:r>
      <w:r w:rsidR="00BC2301" w:rsidRPr="00FD1273">
        <w:rPr>
          <w:lang w:val="en-GB"/>
        </w:rPr>
        <w:t xml:space="preserve">by </w:t>
      </w:r>
      <w:r w:rsidRPr="00FD1273">
        <w:rPr>
          <w:lang w:val="en-GB"/>
        </w:rPr>
        <w:t>acting with honesty, integrity and fairness, and</w:t>
      </w:r>
      <w:r w:rsidR="00AC2B7A" w:rsidRPr="00FD1273">
        <w:rPr>
          <w:lang w:val="en-GB"/>
        </w:rPr>
        <w:t xml:space="preserve"> by</w:t>
      </w:r>
      <w:r w:rsidRPr="00FD1273">
        <w:rPr>
          <w:lang w:val="en-GB"/>
        </w:rPr>
        <w:t xml:space="preserve"> being accountable.  </w:t>
      </w:r>
    </w:p>
    <w:p w:rsidR="00B504FF" w:rsidRDefault="00B504FF">
      <w:pPr>
        <w:rPr>
          <w:lang w:val="en-GB"/>
        </w:rPr>
      </w:pPr>
    </w:p>
    <w:p w:rsidR="00FB60C1" w:rsidRPr="00FD1273" w:rsidRDefault="00AD1879">
      <w:pPr>
        <w:rPr>
          <w:lang w:val="en-GB"/>
        </w:rPr>
      </w:pPr>
      <w:r>
        <w:rPr>
          <w:lang w:val="en-GB"/>
        </w:rPr>
        <w:t xml:space="preserve">This </w:t>
      </w:r>
      <w:r w:rsidRPr="00AD1879">
        <w:rPr>
          <w:i/>
          <w:lang w:val="en-GB"/>
        </w:rPr>
        <w:t>Code of Ethics</w:t>
      </w:r>
      <w:r>
        <w:rPr>
          <w:lang w:val="en-GB"/>
        </w:rPr>
        <w:t xml:space="preserve"> should be read in conjunction with GLEPHA’s </w:t>
      </w:r>
      <w:r w:rsidRPr="00AD1879">
        <w:rPr>
          <w:i/>
          <w:lang w:val="en-GB"/>
        </w:rPr>
        <w:t>Conflict of Interest Policy</w:t>
      </w:r>
      <w:r>
        <w:rPr>
          <w:lang w:val="en-GB"/>
        </w:rPr>
        <w:t>.</w:t>
      </w:r>
    </w:p>
    <w:p w:rsidR="00AC2B7A" w:rsidRDefault="00AC2B7A">
      <w:pPr>
        <w:rPr>
          <w:lang w:val="en-GB"/>
        </w:rPr>
      </w:pPr>
    </w:p>
    <w:p w:rsidR="000F7D2A" w:rsidRPr="00142177" w:rsidRDefault="000F7D2A" w:rsidP="000F7D2A">
      <w:pPr>
        <w:rPr>
          <w:b/>
          <w:color w:val="000000" w:themeColor="text1"/>
          <w:lang w:val="en-CA"/>
        </w:rPr>
      </w:pPr>
      <w:r w:rsidRPr="00142177">
        <w:rPr>
          <w:b/>
          <w:color w:val="000000" w:themeColor="text1"/>
          <w:lang w:val="en-CA"/>
        </w:rPr>
        <w:t>DEFINITIONS:</w:t>
      </w:r>
    </w:p>
    <w:p w:rsidR="000F7D2A" w:rsidRPr="005C20E0" w:rsidRDefault="000F7D2A" w:rsidP="000F7D2A">
      <w:pPr>
        <w:rPr>
          <w:color w:val="000000" w:themeColor="text1"/>
          <w:lang w:val="en-CA"/>
        </w:rPr>
      </w:pPr>
    </w:p>
    <w:p w:rsidR="000F7D2A" w:rsidRPr="00EE3025" w:rsidRDefault="000F7D2A" w:rsidP="00EE3025">
      <w:pPr>
        <w:pStyle w:val="ListParagraph"/>
        <w:numPr>
          <w:ilvl w:val="0"/>
          <w:numId w:val="3"/>
        </w:numPr>
        <w:rPr>
          <w:color w:val="000000" w:themeColor="text1"/>
          <w:lang w:val="en-CA"/>
        </w:rPr>
      </w:pPr>
      <w:r w:rsidRPr="00EE3025">
        <w:rPr>
          <w:color w:val="000000" w:themeColor="text1"/>
          <w:lang w:val="en-CA"/>
        </w:rPr>
        <w:t>Board member – As defined in the GLEPHA Constitution.</w:t>
      </w:r>
    </w:p>
    <w:p w:rsidR="000F7D2A" w:rsidRPr="005C20E0" w:rsidRDefault="000F7D2A" w:rsidP="00894FC1">
      <w:pPr>
        <w:rPr>
          <w:color w:val="000000" w:themeColor="text1"/>
          <w:lang w:val="en-CA"/>
        </w:rPr>
      </w:pPr>
    </w:p>
    <w:p w:rsidR="000F7D2A" w:rsidRPr="00EE3025" w:rsidRDefault="000F7D2A" w:rsidP="00EE3025">
      <w:pPr>
        <w:pStyle w:val="ListParagraph"/>
        <w:numPr>
          <w:ilvl w:val="0"/>
          <w:numId w:val="3"/>
        </w:numPr>
        <w:rPr>
          <w:color w:val="000000" w:themeColor="text1"/>
          <w:lang w:val="en-CA"/>
        </w:rPr>
      </w:pPr>
      <w:r w:rsidRPr="00EE3025">
        <w:rPr>
          <w:color w:val="000000" w:themeColor="text1"/>
          <w:lang w:val="en-CA"/>
        </w:rPr>
        <w:t xml:space="preserve">Conflict of Interest – As defined in the GLEPHA </w:t>
      </w:r>
      <w:r w:rsidRPr="00EE3025">
        <w:rPr>
          <w:i/>
          <w:color w:val="000000" w:themeColor="text1"/>
          <w:lang w:val="en-CA"/>
        </w:rPr>
        <w:t>Conflict of Interest Policy</w:t>
      </w:r>
      <w:r w:rsidRPr="00EE3025">
        <w:rPr>
          <w:color w:val="000000" w:themeColor="text1"/>
          <w:lang w:val="en-CA"/>
        </w:rPr>
        <w:t xml:space="preserve">. </w:t>
      </w:r>
    </w:p>
    <w:p w:rsidR="000F7D2A" w:rsidRPr="005C20E0" w:rsidRDefault="000F7D2A" w:rsidP="00894FC1">
      <w:pPr>
        <w:rPr>
          <w:color w:val="000000" w:themeColor="text1"/>
          <w:lang w:val="en-CA"/>
        </w:rPr>
      </w:pPr>
    </w:p>
    <w:p w:rsidR="000F7D2A" w:rsidRPr="00EE3025" w:rsidRDefault="000F7D2A" w:rsidP="00EE3025">
      <w:pPr>
        <w:pStyle w:val="ListParagraph"/>
        <w:numPr>
          <w:ilvl w:val="0"/>
          <w:numId w:val="3"/>
        </w:numPr>
        <w:rPr>
          <w:color w:val="000000" w:themeColor="text1"/>
          <w:lang w:val="en-CA"/>
        </w:rPr>
      </w:pPr>
      <w:r w:rsidRPr="00EE3025">
        <w:rPr>
          <w:color w:val="000000" w:themeColor="text1"/>
          <w:lang w:val="en-CA"/>
        </w:rPr>
        <w:t xml:space="preserve">Employees – Any person acting in an official capacity for GLEPHA, whether as a compensated employee or a volunteer. </w:t>
      </w:r>
    </w:p>
    <w:p w:rsidR="000F7D2A" w:rsidRPr="005C20E0" w:rsidRDefault="000F7D2A" w:rsidP="00894FC1">
      <w:pPr>
        <w:rPr>
          <w:color w:val="000000" w:themeColor="text1"/>
          <w:lang w:val="en-CA"/>
        </w:rPr>
      </w:pPr>
    </w:p>
    <w:p w:rsidR="000F7D2A" w:rsidRPr="00EE3025" w:rsidRDefault="000F7D2A" w:rsidP="00EE3025">
      <w:pPr>
        <w:pStyle w:val="ListParagraph"/>
        <w:numPr>
          <w:ilvl w:val="0"/>
          <w:numId w:val="3"/>
        </w:numPr>
        <w:rPr>
          <w:color w:val="000000" w:themeColor="text1"/>
          <w:lang w:val="en-CA"/>
        </w:rPr>
      </w:pPr>
      <w:r w:rsidRPr="00EE3025">
        <w:rPr>
          <w:color w:val="000000" w:themeColor="text1"/>
          <w:lang w:val="en-CA"/>
        </w:rPr>
        <w:t>Officer – Anyone appointed to or holding a senior position in GLEPHA, whether compensated or voluntary, such as; the Executive Director.</w:t>
      </w:r>
    </w:p>
    <w:p w:rsidR="000F7D2A" w:rsidRPr="000F7D2A" w:rsidRDefault="000F7D2A" w:rsidP="00894FC1">
      <w:pPr>
        <w:rPr>
          <w:lang w:val="en-CA"/>
        </w:rPr>
      </w:pPr>
    </w:p>
    <w:p w:rsidR="000F7D2A" w:rsidRPr="00FD1273" w:rsidRDefault="000F7D2A">
      <w:pPr>
        <w:rPr>
          <w:lang w:val="en-GB"/>
        </w:rPr>
      </w:pPr>
    </w:p>
    <w:p w:rsidR="00AC2B7A" w:rsidRPr="00381629" w:rsidRDefault="00AC2B7A" w:rsidP="00BC2301">
      <w:pPr>
        <w:jc w:val="center"/>
        <w:rPr>
          <w:b/>
          <w:sz w:val="32"/>
          <w:szCs w:val="32"/>
          <w:lang w:val="en-GB"/>
        </w:rPr>
      </w:pPr>
      <w:r w:rsidRPr="00381629">
        <w:rPr>
          <w:b/>
          <w:sz w:val="32"/>
          <w:szCs w:val="32"/>
          <w:lang w:val="en-GB"/>
        </w:rPr>
        <w:t>Principles and aims of GLEPHA</w:t>
      </w:r>
      <w:r w:rsidR="0056776B" w:rsidRPr="00381629">
        <w:rPr>
          <w:b/>
          <w:sz w:val="32"/>
          <w:szCs w:val="32"/>
          <w:lang w:val="en-GB"/>
        </w:rPr>
        <w:t xml:space="preserve"> Code of Ethics</w:t>
      </w:r>
    </w:p>
    <w:p w:rsidR="00FB60C1" w:rsidRPr="00FD1273" w:rsidRDefault="00FB60C1">
      <w:pPr>
        <w:rPr>
          <w:lang w:val="en-GB"/>
        </w:rPr>
      </w:pPr>
    </w:p>
    <w:p w:rsidR="00F31499" w:rsidRPr="00381629" w:rsidRDefault="00F31499" w:rsidP="00F31499">
      <w:pPr>
        <w:rPr>
          <w:rFonts w:cs="Arial"/>
          <w:b/>
          <w:bCs/>
          <w:sz w:val="28"/>
          <w:szCs w:val="28"/>
          <w:lang w:val="en-GB"/>
        </w:rPr>
      </w:pPr>
      <w:bookmarkStart w:id="0" w:name="P20_985"/>
      <w:r w:rsidRPr="00381629">
        <w:rPr>
          <w:rFonts w:cs="Arial"/>
          <w:b/>
          <w:bCs/>
          <w:sz w:val="28"/>
          <w:szCs w:val="28"/>
          <w:lang w:val="en-GB"/>
        </w:rPr>
        <w:t> </w:t>
      </w:r>
      <w:bookmarkEnd w:id="0"/>
      <w:r w:rsidRPr="00381629">
        <w:rPr>
          <w:rFonts w:cs="Arial"/>
          <w:b/>
          <w:bCs/>
          <w:sz w:val="28"/>
          <w:szCs w:val="28"/>
          <w:lang w:val="en-GB"/>
        </w:rPr>
        <w:t xml:space="preserve">Build Trust and Credibility </w:t>
      </w:r>
    </w:p>
    <w:p w:rsidR="00381629" w:rsidRPr="00FD1273" w:rsidRDefault="00381629" w:rsidP="00F31499">
      <w:pPr>
        <w:rPr>
          <w:rFonts w:cs="Arial"/>
          <w:lang w:val="en-GB"/>
        </w:rPr>
      </w:pPr>
    </w:p>
    <w:p w:rsidR="00F31499" w:rsidRPr="00FD1273" w:rsidRDefault="00F31499" w:rsidP="00F31499">
      <w:pPr>
        <w:rPr>
          <w:rFonts w:cs="Arial"/>
          <w:lang w:val="en-GB"/>
        </w:rPr>
      </w:pPr>
      <w:r w:rsidRPr="00FD1273">
        <w:rPr>
          <w:rFonts w:cs="Arial"/>
          <w:lang w:val="en-GB"/>
        </w:rPr>
        <w:t>The success of GL</w:t>
      </w:r>
      <w:r w:rsidR="00B0463F">
        <w:rPr>
          <w:rFonts w:cs="Arial"/>
          <w:lang w:val="en-GB"/>
        </w:rPr>
        <w:t>EP</w:t>
      </w:r>
      <w:r w:rsidRPr="00FD1273">
        <w:rPr>
          <w:rFonts w:cs="Arial"/>
          <w:lang w:val="en-GB"/>
        </w:rPr>
        <w:t xml:space="preserve">HA is dependent on the trust and confidence we earn from our members, employees, and shareholders. We gain credibility by adhering to our commitments, displaying honesty and integrity and reaching organizational goals solely through honourable conduct. </w:t>
      </w:r>
    </w:p>
    <w:p w:rsidR="00F31499" w:rsidRPr="00FD1273" w:rsidRDefault="00F31499" w:rsidP="00F31499">
      <w:pPr>
        <w:rPr>
          <w:rFonts w:cs="Arial"/>
          <w:lang w:val="en-GB"/>
        </w:rPr>
      </w:pPr>
      <w:r w:rsidRPr="00FD1273">
        <w:rPr>
          <w:rFonts w:cs="Arial"/>
          <w:lang w:val="en-GB"/>
        </w:rPr>
        <w:t>When considering any action, it is wise to ask: will this build trust and credibility for GLEPHA</w:t>
      </w:r>
      <w:r w:rsidR="002C1A16" w:rsidRPr="00FD1273">
        <w:rPr>
          <w:rFonts w:cs="Arial"/>
          <w:lang w:val="en-GB"/>
        </w:rPr>
        <w:t>?</w:t>
      </w:r>
      <w:r w:rsidRPr="00FD1273">
        <w:rPr>
          <w:rFonts w:cs="Arial"/>
          <w:lang w:val="en-GB"/>
        </w:rPr>
        <w:t xml:space="preserve"> </w:t>
      </w:r>
    </w:p>
    <w:p w:rsidR="002C1A16" w:rsidRPr="00FD1273" w:rsidRDefault="002C1A16" w:rsidP="00F31499">
      <w:pPr>
        <w:rPr>
          <w:rFonts w:cs="Arial"/>
          <w:lang w:val="en-GB"/>
        </w:rPr>
      </w:pPr>
    </w:p>
    <w:p w:rsidR="00F31499" w:rsidRPr="00381629" w:rsidRDefault="00F31499" w:rsidP="00F31499">
      <w:pPr>
        <w:rPr>
          <w:rFonts w:cs="Arial"/>
          <w:b/>
          <w:bCs/>
          <w:sz w:val="28"/>
          <w:szCs w:val="28"/>
          <w:lang w:val="en-GB"/>
        </w:rPr>
      </w:pPr>
      <w:r w:rsidRPr="00381629">
        <w:rPr>
          <w:rFonts w:cs="Arial"/>
          <w:b/>
          <w:bCs/>
          <w:sz w:val="28"/>
          <w:szCs w:val="28"/>
          <w:lang w:val="en-GB"/>
        </w:rPr>
        <w:t xml:space="preserve">Respect for the Individual </w:t>
      </w:r>
    </w:p>
    <w:p w:rsidR="00CB1D73" w:rsidRPr="00FD1273" w:rsidRDefault="00CB1D73" w:rsidP="00F31499">
      <w:pPr>
        <w:rPr>
          <w:rFonts w:cs="Arial"/>
          <w:lang w:val="en-GB"/>
        </w:rPr>
      </w:pPr>
    </w:p>
    <w:p w:rsidR="00F31499" w:rsidRPr="00FD1273" w:rsidRDefault="0056776B" w:rsidP="00F31499">
      <w:pPr>
        <w:rPr>
          <w:rFonts w:cs="Arial"/>
          <w:lang w:val="en-GB"/>
        </w:rPr>
      </w:pPr>
      <w:r w:rsidRPr="00FD1273">
        <w:rPr>
          <w:rFonts w:cs="Arial"/>
          <w:lang w:val="en-GB"/>
        </w:rPr>
        <w:t>Individually and collectively w</w:t>
      </w:r>
      <w:r w:rsidR="00F31499" w:rsidRPr="00FD1273">
        <w:rPr>
          <w:rFonts w:cs="Arial"/>
          <w:lang w:val="en-GB"/>
        </w:rPr>
        <w:t xml:space="preserve">e all deserve to work in an environment where we are treated with dignity and respect. </w:t>
      </w:r>
      <w:r w:rsidR="002C1A16" w:rsidRPr="00FD1273">
        <w:rPr>
          <w:rFonts w:cs="Arial"/>
          <w:lang w:val="en-GB"/>
        </w:rPr>
        <w:t>GL</w:t>
      </w:r>
      <w:r w:rsidR="00B0463F">
        <w:rPr>
          <w:rFonts w:cs="Arial"/>
          <w:lang w:val="en-GB"/>
        </w:rPr>
        <w:t>EP</w:t>
      </w:r>
      <w:r w:rsidR="002C1A16" w:rsidRPr="00FD1273">
        <w:rPr>
          <w:rFonts w:cs="Arial"/>
          <w:lang w:val="en-GB"/>
        </w:rPr>
        <w:t>HA</w:t>
      </w:r>
      <w:r w:rsidR="00F31499" w:rsidRPr="00FD1273">
        <w:rPr>
          <w:rFonts w:cs="Arial"/>
          <w:lang w:val="en-GB"/>
        </w:rPr>
        <w:t xml:space="preserve"> is committed to creating such an environment </w:t>
      </w:r>
      <w:r w:rsidR="002C1A16" w:rsidRPr="00FD1273">
        <w:rPr>
          <w:rFonts w:cs="Arial"/>
          <w:lang w:val="en-GB"/>
        </w:rPr>
        <w:t xml:space="preserve">as it enables </w:t>
      </w:r>
      <w:r w:rsidR="00F31499" w:rsidRPr="00FD1273">
        <w:rPr>
          <w:rFonts w:cs="Arial"/>
          <w:lang w:val="en-GB"/>
        </w:rPr>
        <w:lastRenderedPageBreak/>
        <w:t xml:space="preserve">the full potential in each of us, which, in turn, contributes directly to </w:t>
      </w:r>
      <w:r w:rsidR="002C1A16" w:rsidRPr="00FD1273">
        <w:rPr>
          <w:rFonts w:cs="Arial"/>
          <w:lang w:val="en-GB"/>
        </w:rPr>
        <w:t>the growth</w:t>
      </w:r>
      <w:r w:rsidRPr="00FD1273">
        <w:rPr>
          <w:rFonts w:cs="Arial"/>
          <w:lang w:val="en-GB"/>
        </w:rPr>
        <w:t>,</w:t>
      </w:r>
      <w:r w:rsidR="002C1A16" w:rsidRPr="00FD1273">
        <w:rPr>
          <w:rFonts w:cs="Arial"/>
          <w:lang w:val="en-GB"/>
        </w:rPr>
        <w:t xml:space="preserve"> </w:t>
      </w:r>
      <w:r w:rsidR="00F31499" w:rsidRPr="00FD1273">
        <w:rPr>
          <w:rFonts w:cs="Arial"/>
          <w:lang w:val="en-GB"/>
        </w:rPr>
        <w:t>success</w:t>
      </w:r>
      <w:r w:rsidRPr="00FD1273">
        <w:rPr>
          <w:rFonts w:cs="Arial"/>
          <w:lang w:val="en-GB"/>
        </w:rPr>
        <w:t xml:space="preserve"> and credibility</w:t>
      </w:r>
      <w:r w:rsidR="002C1A16" w:rsidRPr="00FD1273">
        <w:rPr>
          <w:rFonts w:cs="Arial"/>
          <w:lang w:val="en-GB"/>
        </w:rPr>
        <w:t xml:space="preserve"> of </w:t>
      </w:r>
      <w:r w:rsidRPr="00FD1273">
        <w:rPr>
          <w:rFonts w:cs="Arial"/>
          <w:lang w:val="en-GB"/>
        </w:rPr>
        <w:t>our organisation</w:t>
      </w:r>
      <w:r w:rsidR="002C1A16" w:rsidRPr="00FD1273">
        <w:rPr>
          <w:rFonts w:cs="Arial"/>
          <w:lang w:val="en-GB"/>
        </w:rPr>
        <w:t xml:space="preserve">. </w:t>
      </w:r>
    </w:p>
    <w:p w:rsidR="0056776B" w:rsidRPr="00FD1273" w:rsidRDefault="0056776B" w:rsidP="00F31499">
      <w:pPr>
        <w:rPr>
          <w:rFonts w:cs="Arial"/>
          <w:lang w:val="en-GB"/>
        </w:rPr>
      </w:pPr>
    </w:p>
    <w:p w:rsidR="00F31499" w:rsidRPr="00FD1273" w:rsidRDefault="002C1A16" w:rsidP="00F31499">
      <w:pPr>
        <w:rPr>
          <w:rFonts w:cs="Arial"/>
          <w:lang w:val="en-GB"/>
        </w:rPr>
      </w:pPr>
      <w:r w:rsidRPr="00FD1273">
        <w:rPr>
          <w:rFonts w:cs="Arial"/>
          <w:lang w:val="en-GB"/>
        </w:rPr>
        <w:t xml:space="preserve">GLEPHA </w:t>
      </w:r>
      <w:r w:rsidR="004E692E" w:rsidRPr="00FD1273">
        <w:rPr>
          <w:rFonts w:cs="Arial"/>
          <w:lang w:val="en-GB"/>
        </w:rPr>
        <w:t xml:space="preserve">is </w:t>
      </w:r>
      <w:r w:rsidR="00F31499" w:rsidRPr="00FD1273">
        <w:rPr>
          <w:rFonts w:cs="Arial"/>
          <w:lang w:val="en-GB"/>
        </w:rPr>
        <w:t>committed to providing a</w:t>
      </w:r>
      <w:r w:rsidRPr="00FD1273">
        <w:rPr>
          <w:rFonts w:cs="Arial"/>
          <w:lang w:val="en-GB"/>
        </w:rPr>
        <w:t xml:space="preserve">n environment </w:t>
      </w:r>
      <w:r w:rsidR="00F31499" w:rsidRPr="00FD1273">
        <w:rPr>
          <w:rFonts w:cs="Arial"/>
          <w:lang w:val="en-GB"/>
        </w:rPr>
        <w:t>free of discrimination of all types from abusive, offensive or harassing behavio</w:t>
      </w:r>
      <w:r w:rsidR="00CB1D73">
        <w:rPr>
          <w:rFonts w:cs="Arial"/>
          <w:lang w:val="en-GB"/>
        </w:rPr>
        <w:t>u</w:t>
      </w:r>
      <w:r w:rsidR="00F31499" w:rsidRPr="00FD1273">
        <w:rPr>
          <w:rFonts w:cs="Arial"/>
          <w:lang w:val="en-GB"/>
        </w:rPr>
        <w:t xml:space="preserve">r. Any employee </w:t>
      </w:r>
      <w:r w:rsidRPr="00FD1273">
        <w:rPr>
          <w:rFonts w:cs="Arial"/>
          <w:lang w:val="en-GB"/>
        </w:rPr>
        <w:t xml:space="preserve">or member </w:t>
      </w:r>
      <w:r w:rsidR="00F31499" w:rsidRPr="00FD1273">
        <w:rPr>
          <w:rFonts w:cs="Arial"/>
          <w:lang w:val="en-GB"/>
        </w:rPr>
        <w:t xml:space="preserve">who feels harassed or discriminated against should </w:t>
      </w:r>
      <w:r w:rsidR="00AD1879">
        <w:rPr>
          <w:rFonts w:cs="Arial"/>
          <w:lang w:val="en-GB"/>
        </w:rPr>
        <w:t xml:space="preserve">immediately </w:t>
      </w:r>
      <w:r w:rsidR="00F31499" w:rsidRPr="00FD1273">
        <w:rPr>
          <w:rFonts w:cs="Arial"/>
          <w:lang w:val="en-GB"/>
        </w:rPr>
        <w:t xml:space="preserve">report the incident to </w:t>
      </w:r>
      <w:r w:rsidRPr="00FD1273">
        <w:rPr>
          <w:rFonts w:cs="Arial"/>
          <w:lang w:val="en-GB"/>
        </w:rPr>
        <w:t>the GLEPHA board</w:t>
      </w:r>
      <w:r w:rsidR="00AD1879">
        <w:rPr>
          <w:rFonts w:cs="Arial"/>
          <w:lang w:val="en-GB"/>
        </w:rPr>
        <w:t xml:space="preserve"> at </w:t>
      </w:r>
      <w:hyperlink r:id="rId7" w:history="1">
        <w:r w:rsidR="00AD1879" w:rsidRPr="005234D9">
          <w:rPr>
            <w:rStyle w:val="Hyperlink"/>
            <w:rFonts w:cs="Arial"/>
            <w:lang w:val="en-GB"/>
          </w:rPr>
          <w:t>info@glepha.com</w:t>
        </w:r>
      </w:hyperlink>
      <w:r w:rsidR="00AD1879">
        <w:rPr>
          <w:rFonts w:cs="Arial"/>
          <w:lang w:val="en-GB"/>
        </w:rPr>
        <w:t xml:space="preserve"> </w:t>
      </w:r>
    </w:p>
    <w:p w:rsidR="002C1A16" w:rsidRPr="00FD1273" w:rsidRDefault="002C1A16" w:rsidP="00F31499">
      <w:pPr>
        <w:rPr>
          <w:rFonts w:cs="Arial"/>
          <w:lang w:val="en-GB"/>
        </w:rPr>
      </w:pPr>
    </w:p>
    <w:p w:rsidR="00F31499" w:rsidRPr="00381629" w:rsidRDefault="00F31499" w:rsidP="00F31499">
      <w:pPr>
        <w:rPr>
          <w:rFonts w:cs="Arial"/>
          <w:b/>
          <w:bCs/>
          <w:sz w:val="28"/>
          <w:szCs w:val="28"/>
          <w:lang w:val="en-GB"/>
        </w:rPr>
      </w:pPr>
      <w:r w:rsidRPr="00381629">
        <w:rPr>
          <w:rFonts w:cs="Arial"/>
          <w:b/>
          <w:bCs/>
          <w:sz w:val="28"/>
          <w:szCs w:val="28"/>
          <w:lang w:val="en-GB"/>
        </w:rPr>
        <w:t>Creat</w:t>
      </w:r>
      <w:r w:rsidR="004E692E" w:rsidRPr="00381629">
        <w:rPr>
          <w:rFonts w:cs="Arial"/>
          <w:b/>
          <w:bCs/>
          <w:sz w:val="28"/>
          <w:szCs w:val="28"/>
          <w:lang w:val="en-GB"/>
        </w:rPr>
        <w:t>ing</w:t>
      </w:r>
      <w:r w:rsidRPr="00381629">
        <w:rPr>
          <w:rFonts w:cs="Arial"/>
          <w:b/>
          <w:bCs/>
          <w:sz w:val="28"/>
          <w:szCs w:val="28"/>
          <w:lang w:val="en-GB"/>
        </w:rPr>
        <w:t xml:space="preserve"> a Culture of Open and Honest Communication </w:t>
      </w:r>
    </w:p>
    <w:p w:rsidR="004E692E" w:rsidRPr="00FD1273" w:rsidRDefault="004E692E" w:rsidP="00F31499">
      <w:pPr>
        <w:rPr>
          <w:rFonts w:cs="Arial"/>
          <w:lang w:val="en-GB"/>
        </w:rPr>
      </w:pPr>
    </w:p>
    <w:p w:rsidR="00F31499" w:rsidRPr="00FD1273" w:rsidRDefault="00F31499" w:rsidP="00F31499">
      <w:pPr>
        <w:rPr>
          <w:rFonts w:cs="Arial"/>
          <w:lang w:val="en-GB"/>
        </w:rPr>
      </w:pPr>
      <w:r w:rsidRPr="00FD1273">
        <w:rPr>
          <w:rFonts w:cs="Arial"/>
          <w:lang w:val="en-GB"/>
        </w:rPr>
        <w:t xml:space="preserve">At </w:t>
      </w:r>
      <w:r w:rsidR="002C1A16" w:rsidRPr="00FD1273">
        <w:rPr>
          <w:rFonts w:cs="Arial"/>
          <w:lang w:val="en-GB"/>
        </w:rPr>
        <w:t xml:space="preserve">GLEPHA </w:t>
      </w:r>
      <w:r w:rsidRPr="00FD1273">
        <w:rPr>
          <w:rFonts w:cs="Arial"/>
          <w:lang w:val="en-GB"/>
        </w:rPr>
        <w:t xml:space="preserve">everyone should feel comfortable to speak </w:t>
      </w:r>
      <w:r w:rsidR="00FD1273" w:rsidRPr="00FD1273">
        <w:rPr>
          <w:rFonts w:cs="Arial"/>
          <w:lang w:val="en-GB"/>
        </w:rPr>
        <w:t xml:space="preserve">their </w:t>
      </w:r>
      <w:r w:rsidRPr="00FD1273">
        <w:rPr>
          <w:rFonts w:cs="Arial"/>
          <w:lang w:val="en-GB"/>
        </w:rPr>
        <w:t xml:space="preserve">mind, particularly with respect to ethics concerns. </w:t>
      </w:r>
      <w:r w:rsidR="002C1A16" w:rsidRPr="00FD1273">
        <w:rPr>
          <w:rFonts w:cs="Arial"/>
          <w:lang w:val="en-GB"/>
        </w:rPr>
        <w:t xml:space="preserve">The board and officers of GLEPHA </w:t>
      </w:r>
      <w:r w:rsidRPr="00FD1273">
        <w:rPr>
          <w:rFonts w:cs="Arial"/>
          <w:lang w:val="en-GB"/>
        </w:rPr>
        <w:t xml:space="preserve">have a responsibility to create an open and supportive environment where </w:t>
      </w:r>
      <w:r w:rsidR="002C1A16" w:rsidRPr="00FD1273">
        <w:rPr>
          <w:rFonts w:cs="Arial"/>
          <w:lang w:val="en-GB"/>
        </w:rPr>
        <w:t xml:space="preserve">members and </w:t>
      </w:r>
      <w:r w:rsidRPr="00FD1273">
        <w:rPr>
          <w:rFonts w:cs="Arial"/>
          <w:lang w:val="en-GB"/>
        </w:rPr>
        <w:t>employees feel comfortable raising such questions. We all benefit tremendously when</w:t>
      </w:r>
      <w:r w:rsidR="002C1A16" w:rsidRPr="00FD1273">
        <w:rPr>
          <w:rFonts w:cs="Arial"/>
          <w:lang w:val="en-GB"/>
        </w:rPr>
        <w:t xml:space="preserve"> members and</w:t>
      </w:r>
      <w:r w:rsidRPr="00FD1273">
        <w:rPr>
          <w:rFonts w:cs="Arial"/>
          <w:lang w:val="en-GB"/>
        </w:rPr>
        <w:t xml:space="preserve"> employees exercise their power to prevent mistakes or wrongdoing by asking the right questions at the right times. </w:t>
      </w:r>
    </w:p>
    <w:p w:rsidR="00FD1273" w:rsidRPr="00FD1273" w:rsidRDefault="00FD1273" w:rsidP="00F31499">
      <w:pPr>
        <w:rPr>
          <w:rFonts w:cs="Arial"/>
          <w:lang w:val="en-GB"/>
        </w:rPr>
      </w:pPr>
    </w:p>
    <w:p w:rsidR="00F31499" w:rsidRPr="00FD1273" w:rsidRDefault="00FD1273" w:rsidP="00F31499">
      <w:pPr>
        <w:rPr>
          <w:rFonts w:cs="Arial"/>
          <w:lang w:val="en-GB"/>
        </w:rPr>
      </w:pPr>
      <w:r w:rsidRPr="00FD1273">
        <w:rPr>
          <w:rFonts w:cs="Arial"/>
          <w:lang w:val="en-GB"/>
        </w:rPr>
        <w:t>GLEPHA</w:t>
      </w:r>
      <w:r w:rsidR="00F31499" w:rsidRPr="00FD1273">
        <w:rPr>
          <w:rFonts w:cs="Arial"/>
          <w:lang w:val="en-GB"/>
        </w:rPr>
        <w:t xml:space="preserve"> will investigate all reported instances of questionable or unethical behavio</w:t>
      </w:r>
      <w:r w:rsidRPr="00FD1273">
        <w:rPr>
          <w:rFonts w:cs="Arial"/>
          <w:lang w:val="en-GB"/>
        </w:rPr>
        <w:t>u</w:t>
      </w:r>
      <w:r w:rsidR="00F31499" w:rsidRPr="00FD1273">
        <w:rPr>
          <w:rFonts w:cs="Arial"/>
          <w:lang w:val="en-GB"/>
        </w:rPr>
        <w:t>r. In every instance where improper behavio</w:t>
      </w:r>
      <w:r w:rsidR="00CB1D73">
        <w:rPr>
          <w:rFonts w:cs="Arial"/>
          <w:lang w:val="en-GB"/>
        </w:rPr>
        <w:t>u</w:t>
      </w:r>
      <w:r w:rsidR="00F31499" w:rsidRPr="00FD1273">
        <w:rPr>
          <w:rFonts w:cs="Arial"/>
          <w:lang w:val="en-GB"/>
        </w:rPr>
        <w:t>r is found to have occurred, the company will take appropriate action. We will not tolerate retaliation against employees who raise genuine ethics concerns in good faith.</w:t>
      </w:r>
    </w:p>
    <w:p w:rsidR="002C1A16" w:rsidRPr="00FD1273" w:rsidRDefault="002C1A16" w:rsidP="00F31499">
      <w:pPr>
        <w:rPr>
          <w:rFonts w:cs="Arial"/>
          <w:lang w:val="en-GB"/>
        </w:rPr>
      </w:pPr>
    </w:p>
    <w:p w:rsidR="00F31499" w:rsidRPr="00FD1273" w:rsidRDefault="002C1A16" w:rsidP="00F31499">
      <w:pPr>
        <w:rPr>
          <w:rFonts w:cs="Arial"/>
          <w:lang w:val="en-GB"/>
        </w:rPr>
      </w:pPr>
      <w:r w:rsidRPr="00FD1273">
        <w:rPr>
          <w:rFonts w:cs="Arial"/>
          <w:lang w:val="en-GB"/>
        </w:rPr>
        <w:t>Members and e</w:t>
      </w:r>
      <w:r w:rsidR="00F31499" w:rsidRPr="00FD1273">
        <w:rPr>
          <w:rFonts w:cs="Arial"/>
          <w:lang w:val="en-GB"/>
        </w:rPr>
        <w:t>mployees are encouraged, in the first instance, to address such issues with th</w:t>
      </w:r>
      <w:r w:rsidRPr="00FD1273">
        <w:rPr>
          <w:rFonts w:cs="Arial"/>
          <w:lang w:val="en-GB"/>
        </w:rPr>
        <w:t xml:space="preserve">e board or </w:t>
      </w:r>
      <w:r w:rsidR="00F31499" w:rsidRPr="00FD1273">
        <w:rPr>
          <w:rFonts w:cs="Arial"/>
          <w:lang w:val="en-GB"/>
        </w:rPr>
        <w:t xml:space="preserve">manager, as most problems can be resolved swiftly. </w:t>
      </w:r>
    </w:p>
    <w:p w:rsidR="00BC2301" w:rsidRPr="00FD1273" w:rsidRDefault="00BC2301" w:rsidP="00F31499">
      <w:pPr>
        <w:rPr>
          <w:rFonts w:cs="Arial"/>
          <w:lang w:val="en-GB"/>
        </w:rPr>
      </w:pPr>
    </w:p>
    <w:p w:rsidR="00F31499" w:rsidRDefault="00F31499" w:rsidP="00F31499">
      <w:pPr>
        <w:rPr>
          <w:rFonts w:cs="Arial"/>
          <w:b/>
          <w:bCs/>
          <w:sz w:val="28"/>
          <w:szCs w:val="28"/>
          <w:lang w:val="en-GB"/>
        </w:rPr>
      </w:pPr>
      <w:r w:rsidRPr="00381629">
        <w:rPr>
          <w:rFonts w:cs="Arial"/>
          <w:b/>
          <w:bCs/>
          <w:sz w:val="28"/>
          <w:szCs w:val="28"/>
          <w:lang w:val="en-GB"/>
        </w:rPr>
        <w:t>Set</w:t>
      </w:r>
      <w:r w:rsidR="009656B9" w:rsidRPr="00381629">
        <w:rPr>
          <w:rFonts w:cs="Arial"/>
          <w:b/>
          <w:bCs/>
          <w:sz w:val="28"/>
          <w:szCs w:val="28"/>
          <w:lang w:val="en-GB"/>
        </w:rPr>
        <w:t xml:space="preserve">ting the </w:t>
      </w:r>
      <w:r w:rsidRPr="00381629">
        <w:rPr>
          <w:rFonts w:cs="Arial"/>
          <w:b/>
          <w:bCs/>
          <w:sz w:val="28"/>
          <w:szCs w:val="28"/>
          <w:lang w:val="en-GB"/>
        </w:rPr>
        <w:t xml:space="preserve">Tone at the Top </w:t>
      </w:r>
    </w:p>
    <w:p w:rsidR="00381629" w:rsidRPr="00381629" w:rsidRDefault="00381629" w:rsidP="00F31499">
      <w:pPr>
        <w:rPr>
          <w:rFonts w:cs="Arial"/>
          <w:sz w:val="28"/>
          <w:szCs w:val="28"/>
          <w:lang w:val="en-GB"/>
        </w:rPr>
      </w:pPr>
    </w:p>
    <w:p w:rsidR="00F31499" w:rsidRPr="00FD1273" w:rsidRDefault="00BC2301" w:rsidP="00F31499">
      <w:pPr>
        <w:rPr>
          <w:rFonts w:cs="Arial"/>
          <w:lang w:val="en-GB"/>
        </w:rPr>
      </w:pPr>
      <w:r w:rsidRPr="00FD1273">
        <w:rPr>
          <w:rFonts w:cs="Arial"/>
          <w:lang w:val="en-GB"/>
        </w:rPr>
        <w:t xml:space="preserve">The board and officers of GLEPHA </w:t>
      </w:r>
      <w:r w:rsidR="00092F26" w:rsidRPr="00FD1273">
        <w:rPr>
          <w:rFonts w:cs="Arial"/>
          <w:lang w:val="en-GB"/>
        </w:rPr>
        <w:t>have</w:t>
      </w:r>
      <w:r w:rsidR="00F31499" w:rsidRPr="00FD1273">
        <w:rPr>
          <w:rFonts w:cs="Arial"/>
          <w:lang w:val="en-GB"/>
        </w:rPr>
        <w:t xml:space="preserve"> the added responsibility for demonstrating, through their actions, the importance of this Code. In any </w:t>
      </w:r>
      <w:r w:rsidRPr="00FD1273">
        <w:rPr>
          <w:rFonts w:cs="Arial"/>
          <w:lang w:val="en-GB"/>
        </w:rPr>
        <w:t>organization</w:t>
      </w:r>
      <w:r w:rsidR="00F31499" w:rsidRPr="00FD1273">
        <w:rPr>
          <w:rFonts w:cs="Arial"/>
          <w:lang w:val="en-GB"/>
        </w:rPr>
        <w:t>, ethical behavio</w:t>
      </w:r>
      <w:r w:rsidR="00CB1D73">
        <w:rPr>
          <w:rFonts w:cs="Arial"/>
          <w:lang w:val="en-GB"/>
        </w:rPr>
        <w:t>u</w:t>
      </w:r>
      <w:r w:rsidR="00F31499" w:rsidRPr="00FD1273">
        <w:rPr>
          <w:rFonts w:cs="Arial"/>
          <w:lang w:val="en-GB"/>
        </w:rPr>
        <w:t>r does not simply happen; it is the product of clear and direct communication of behavio</w:t>
      </w:r>
      <w:r w:rsidRPr="00FD1273">
        <w:rPr>
          <w:rFonts w:cs="Arial"/>
          <w:lang w:val="en-GB"/>
        </w:rPr>
        <w:t>u</w:t>
      </w:r>
      <w:r w:rsidR="00F31499" w:rsidRPr="00FD1273">
        <w:rPr>
          <w:rFonts w:cs="Arial"/>
          <w:lang w:val="en-GB"/>
        </w:rPr>
        <w:t>ral expectations, model</w:t>
      </w:r>
      <w:r w:rsidR="00CB1D73">
        <w:rPr>
          <w:rFonts w:cs="Arial"/>
          <w:lang w:val="en-GB"/>
        </w:rPr>
        <w:t>l</w:t>
      </w:r>
      <w:r w:rsidR="00F31499" w:rsidRPr="00FD1273">
        <w:rPr>
          <w:rFonts w:cs="Arial"/>
          <w:lang w:val="en-GB"/>
        </w:rPr>
        <w:t xml:space="preserve">ed from the top and demonstrated by example. </w:t>
      </w:r>
      <w:r w:rsidR="00E51518" w:rsidRPr="00FD1273">
        <w:rPr>
          <w:rFonts w:cs="Arial"/>
          <w:lang w:val="en-GB"/>
        </w:rPr>
        <w:t>U</w:t>
      </w:r>
      <w:r w:rsidR="00F31499" w:rsidRPr="00FD1273">
        <w:rPr>
          <w:rFonts w:cs="Arial"/>
          <w:lang w:val="en-GB"/>
        </w:rPr>
        <w:t xml:space="preserve">ltimately, our actions are what matters. </w:t>
      </w:r>
    </w:p>
    <w:p w:rsidR="00E51518" w:rsidRPr="00FD1273" w:rsidRDefault="00E51518" w:rsidP="00F31499">
      <w:pPr>
        <w:rPr>
          <w:rFonts w:cs="Arial"/>
          <w:lang w:val="en-GB"/>
        </w:rPr>
      </w:pPr>
    </w:p>
    <w:p w:rsidR="00F31499" w:rsidRPr="00FD1273" w:rsidRDefault="00F31499" w:rsidP="00F31499">
      <w:pPr>
        <w:rPr>
          <w:rFonts w:cs="Arial"/>
          <w:lang w:val="en-GB"/>
        </w:rPr>
      </w:pPr>
      <w:r w:rsidRPr="00FD1273">
        <w:rPr>
          <w:rFonts w:cs="Arial"/>
          <w:lang w:val="en-GB"/>
        </w:rPr>
        <w:t xml:space="preserve">To make our Code work, </w:t>
      </w:r>
      <w:r w:rsidR="00E51518" w:rsidRPr="00FD1273">
        <w:rPr>
          <w:rFonts w:cs="Arial"/>
          <w:lang w:val="en-GB"/>
        </w:rPr>
        <w:t xml:space="preserve">the board and </w:t>
      </w:r>
      <w:r w:rsidR="009656B9" w:rsidRPr="00FD1273">
        <w:rPr>
          <w:rFonts w:cs="Arial"/>
          <w:lang w:val="en-GB"/>
        </w:rPr>
        <w:t xml:space="preserve">officers </w:t>
      </w:r>
      <w:r w:rsidRPr="00FD1273">
        <w:rPr>
          <w:rFonts w:cs="Arial"/>
          <w:lang w:val="en-GB"/>
        </w:rPr>
        <w:t xml:space="preserve">must be responsible for promptly addressing ethical questions or concerns raised by </w:t>
      </w:r>
      <w:r w:rsidR="00E51518" w:rsidRPr="00FD1273">
        <w:rPr>
          <w:rFonts w:cs="Arial"/>
          <w:lang w:val="en-GB"/>
        </w:rPr>
        <w:t xml:space="preserve">members and </w:t>
      </w:r>
      <w:r w:rsidRPr="00FD1273">
        <w:rPr>
          <w:rFonts w:cs="Arial"/>
          <w:lang w:val="en-GB"/>
        </w:rPr>
        <w:t xml:space="preserve">employees and for taking the appropriate steps to deal with such issues. </w:t>
      </w:r>
      <w:r w:rsidR="009656B9" w:rsidRPr="00FD1273">
        <w:rPr>
          <w:rFonts w:cs="Arial"/>
          <w:lang w:val="en-GB"/>
        </w:rPr>
        <w:t>Board members and officers</w:t>
      </w:r>
      <w:r w:rsidRPr="00FD1273">
        <w:rPr>
          <w:rFonts w:cs="Arial"/>
          <w:lang w:val="en-GB"/>
        </w:rPr>
        <w:t xml:space="preserve"> should not consider employees’ ethics concerns as threats or challenges to their authority, but rather as another encouraged form of communication. At </w:t>
      </w:r>
      <w:r w:rsidR="00E51518" w:rsidRPr="00FD1273">
        <w:rPr>
          <w:rFonts w:cs="Arial"/>
          <w:lang w:val="en-GB"/>
        </w:rPr>
        <w:t>GLEPHA,</w:t>
      </w:r>
      <w:r w:rsidRPr="00FD1273">
        <w:rPr>
          <w:rFonts w:cs="Arial"/>
          <w:lang w:val="en-GB"/>
        </w:rPr>
        <w:t xml:space="preserve"> we want the ethics dialogue to become a natural part of daily work.</w:t>
      </w:r>
    </w:p>
    <w:p w:rsidR="00E51518" w:rsidRPr="00FD1273" w:rsidRDefault="00E51518" w:rsidP="00F31499">
      <w:pPr>
        <w:rPr>
          <w:rFonts w:cs="Arial"/>
          <w:lang w:val="en-GB"/>
        </w:rPr>
      </w:pPr>
    </w:p>
    <w:p w:rsidR="00F31499" w:rsidRPr="00381629" w:rsidRDefault="00F31499" w:rsidP="00D261E0">
      <w:pPr>
        <w:rPr>
          <w:rFonts w:cs="Arial"/>
          <w:b/>
          <w:bCs/>
          <w:sz w:val="28"/>
          <w:szCs w:val="28"/>
          <w:lang w:val="en-GB"/>
        </w:rPr>
      </w:pPr>
      <w:r w:rsidRPr="00381629">
        <w:rPr>
          <w:rFonts w:cs="Arial"/>
          <w:b/>
          <w:bCs/>
          <w:sz w:val="28"/>
          <w:szCs w:val="28"/>
          <w:lang w:val="en-GB"/>
        </w:rPr>
        <w:t>Uphold</w:t>
      </w:r>
      <w:r w:rsidR="009656B9" w:rsidRPr="00381629">
        <w:rPr>
          <w:rFonts w:cs="Arial"/>
          <w:b/>
          <w:bCs/>
          <w:sz w:val="28"/>
          <w:szCs w:val="28"/>
          <w:lang w:val="en-GB"/>
        </w:rPr>
        <w:t>ing</w:t>
      </w:r>
      <w:r w:rsidRPr="00381629">
        <w:rPr>
          <w:rFonts w:cs="Arial"/>
          <w:b/>
          <w:bCs/>
          <w:sz w:val="28"/>
          <w:szCs w:val="28"/>
          <w:lang w:val="en-GB"/>
        </w:rPr>
        <w:t xml:space="preserve"> the Law </w:t>
      </w:r>
    </w:p>
    <w:p w:rsidR="009656B9" w:rsidRPr="00FD1273" w:rsidRDefault="009656B9" w:rsidP="00D261E0">
      <w:pPr>
        <w:rPr>
          <w:rFonts w:cs="Arial"/>
          <w:lang w:val="en-GB"/>
        </w:rPr>
      </w:pPr>
    </w:p>
    <w:p w:rsidR="00F31499" w:rsidRPr="00FD1273" w:rsidRDefault="00E51518" w:rsidP="00D261E0">
      <w:pPr>
        <w:rPr>
          <w:rFonts w:cs="Arial"/>
          <w:lang w:val="en-GB"/>
        </w:rPr>
      </w:pPr>
      <w:r w:rsidRPr="00FD1273">
        <w:rPr>
          <w:rFonts w:cs="Arial"/>
          <w:lang w:val="en-GB"/>
        </w:rPr>
        <w:t>GL</w:t>
      </w:r>
      <w:r w:rsidR="00B0463F">
        <w:rPr>
          <w:rFonts w:cs="Arial"/>
          <w:lang w:val="en-GB"/>
        </w:rPr>
        <w:t>EP</w:t>
      </w:r>
      <w:r w:rsidRPr="00FD1273">
        <w:rPr>
          <w:rFonts w:cs="Arial"/>
          <w:lang w:val="en-GB"/>
        </w:rPr>
        <w:t>HA</w:t>
      </w:r>
      <w:r w:rsidR="00F31499" w:rsidRPr="00FD1273">
        <w:rPr>
          <w:rFonts w:cs="Arial"/>
          <w:lang w:val="en-GB"/>
        </w:rPr>
        <w:t>’s commitment to integrity begins with complying with laws, rules and regulations</w:t>
      </w:r>
      <w:r w:rsidR="00EA0DCD" w:rsidRPr="00FD1273">
        <w:rPr>
          <w:rFonts w:cs="Arial"/>
          <w:lang w:val="en-GB"/>
        </w:rPr>
        <w:t>.  As</w:t>
      </w:r>
      <w:r w:rsidR="00F31499" w:rsidRPr="00FD1273">
        <w:rPr>
          <w:rFonts w:cs="Arial"/>
          <w:lang w:val="en-GB"/>
        </w:rPr>
        <w:t xml:space="preserve"> </w:t>
      </w:r>
      <w:r w:rsidRPr="00FD1273">
        <w:rPr>
          <w:rFonts w:cs="Arial"/>
          <w:lang w:val="en-GB"/>
        </w:rPr>
        <w:t xml:space="preserve">GLEPHA is incorporated in the State of Victoria, Australia, </w:t>
      </w:r>
      <w:r w:rsidR="00EA0DCD" w:rsidRPr="00FD1273">
        <w:rPr>
          <w:rFonts w:cs="Arial"/>
          <w:lang w:val="en-GB"/>
        </w:rPr>
        <w:t xml:space="preserve">we particularly commit to complying </w:t>
      </w:r>
      <w:r w:rsidR="00EA0DCD" w:rsidRPr="00FD1273">
        <w:rPr>
          <w:rFonts w:cs="Arial"/>
          <w:lang w:val="en-GB"/>
        </w:rPr>
        <w:lastRenderedPageBreak/>
        <w:t>with all laws, rules and regulations with respect to the incorporation of the Global Law Enforcement and Public Health Association Inc.  F</w:t>
      </w:r>
      <w:r w:rsidR="00F31499" w:rsidRPr="00FD1273">
        <w:rPr>
          <w:rFonts w:cs="Arial"/>
          <w:lang w:val="en-GB"/>
        </w:rPr>
        <w:t xml:space="preserve">urther, each </w:t>
      </w:r>
      <w:r w:rsidRPr="00FD1273">
        <w:rPr>
          <w:rFonts w:cs="Arial"/>
          <w:lang w:val="en-GB"/>
        </w:rPr>
        <w:t xml:space="preserve">member </w:t>
      </w:r>
      <w:r w:rsidR="00F31499" w:rsidRPr="00FD1273">
        <w:rPr>
          <w:rFonts w:cs="Arial"/>
          <w:lang w:val="en-GB"/>
        </w:rPr>
        <w:t xml:space="preserve">must have an understanding of </w:t>
      </w:r>
      <w:r w:rsidRPr="00FD1273">
        <w:rPr>
          <w:rFonts w:cs="Arial"/>
          <w:lang w:val="en-GB"/>
        </w:rPr>
        <w:t xml:space="preserve">our </w:t>
      </w:r>
      <w:r w:rsidR="00F31499" w:rsidRPr="00FD1273">
        <w:rPr>
          <w:rFonts w:cs="Arial"/>
          <w:lang w:val="en-GB"/>
        </w:rPr>
        <w:t>policies,</w:t>
      </w:r>
      <w:r w:rsidRPr="00FD1273">
        <w:rPr>
          <w:rFonts w:cs="Arial"/>
          <w:lang w:val="en-GB"/>
        </w:rPr>
        <w:t xml:space="preserve"> and the applicable</w:t>
      </w:r>
      <w:r w:rsidR="00F31499" w:rsidRPr="00FD1273">
        <w:rPr>
          <w:rFonts w:cs="Arial"/>
          <w:lang w:val="en-GB"/>
        </w:rPr>
        <w:t xml:space="preserve"> laws, rules and regulation</w:t>
      </w:r>
      <w:r w:rsidRPr="00FD1273">
        <w:rPr>
          <w:rFonts w:cs="Arial"/>
          <w:lang w:val="en-GB"/>
        </w:rPr>
        <w:t>s</w:t>
      </w:r>
      <w:r w:rsidR="009656B9" w:rsidRPr="00FD1273">
        <w:rPr>
          <w:rFonts w:cs="Arial"/>
          <w:lang w:val="en-GB"/>
        </w:rPr>
        <w:t xml:space="preserve"> as they too</w:t>
      </w:r>
      <w:r w:rsidR="00F31499" w:rsidRPr="00FD1273">
        <w:rPr>
          <w:rFonts w:cs="Arial"/>
          <w:lang w:val="en-GB"/>
        </w:rPr>
        <w:t xml:space="preserve"> are responsible for preventing violations of law and for speaking up if we see possible violations. </w:t>
      </w:r>
    </w:p>
    <w:p w:rsidR="00EA0DCD" w:rsidRPr="00FD1273" w:rsidRDefault="00EA0DCD" w:rsidP="00F31499">
      <w:pPr>
        <w:rPr>
          <w:rFonts w:cs="Arial"/>
          <w:lang w:val="en-GB"/>
        </w:rPr>
      </w:pPr>
    </w:p>
    <w:p w:rsidR="00F31499" w:rsidRPr="00FD1273" w:rsidRDefault="00F31499" w:rsidP="009656B9">
      <w:pPr>
        <w:ind w:firstLine="720"/>
        <w:rPr>
          <w:rFonts w:cs="Arial"/>
          <w:b/>
          <w:bCs/>
          <w:i/>
          <w:iCs/>
          <w:lang w:val="en-GB"/>
        </w:rPr>
      </w:pPr>
      <w:bookmarkStart w:id="1" w:name="P59_5817"/>
      <w:r w:rsidRPr="00FD1273">
        <w:rPr>
          <w:rFonts w:cs="Arial"/>
          <w:b/>
          <w:bCs/>
          <w:i/>
          <w:iCs/>
          <w:lang w:val="en-GB"/>
        </w:rPr>
        <w:t> </w:t>
      </w:r>
      <w:bookmarkEnd w:id="1"/>
      <w:r w:rsidRPr="00FD1273">
        <w:rPr>
          <w:rFonts w:cs="Arial"/>
          <w:b/>
          <w:bCs/>
          <w:i/>
          <w:iCs/>
          <w:lang w:val="en-GB"/>
        </w:rPr>
        <w:t xml:space="preserve">Proprietary Information </w:t>
      </w:r>
    </w:p>
    <w:p w:rsidR="009656B9" w:rsidRPr="00FD1273" w:rsidRDefault="009656B9" w:rsidP="00F31499">
      <w:pPr>
        <w:rPr>
          <w:rFonts w:cs="Arial"/>
          <w:lang w:val="en-GB"/>
        </w:rPr>
      </w:pPr>
    </w:p>
    <w:p w:rsidR="00F31499" w:rsidRPr="00FD1273" w:rsidRDefault="00F31499" w:rsidP="00F31499">
      <w:pPr>
        <w:rPr>
          <w:rFonts w:cs="Arial"/>
          <w:lang w:val="en-GB"/>
        </w:rPr>
      </w:pPr>
      <w:r w:rsidRPr="00FD1273">
        <w:rPr>
          <w:rFonts w:cs="Arial"/>
          <w:lang w:val="en-GB"/>
        </w:rPr>
        <w:t>It is important that we respect the property rights of others. We will not acquire or seek to acquire</w:t>
      </w:r>
      <w:r w:rsidR="009656B9" w:rsidRPr="00FD1273">
        <w:rPr>
          <w:rFonts w:cs="Arial"/>
          <w:lang w:val="en-GB"/>
        </w:rPr>
        <w:t xml:space="preserve"> by </w:t>
      </w:r>
      <w:r w:rsidRPr="00FD1273">
        <w:rPr>
          <w:rFonts w:cs="Arial"/>
          <w:lang w:val="en-GB"/>
        </w:rPr>
        <w:t xml:space="preserve">improper means </w:t>
      </w:r>
      <w:r w:rsidR="00D261E0" w:rsidRPr="00FD1273">
        <w:rPr>
          <w:rFonts w:cs="Arial"/>
          <w:lang w:val="en-GB"/>
        </w:rPr>
        <w:t xml:space="preserve">the </w:t>
      </w:r>
      <w:r w:rsidRPr="00FD1273">
        <w:rPr>
          <w:rFonts w:cs="Arial"/>
          <w:lang w:val="en-GB"/>
        </w:rPr>
        <w:t>trade secrets or other proprietary or confidential information</w:t>
      </w:r>
      <w:r w:rsidR="00D261E0" w:rsidRPr="00FD1273">
        <w:rPr>
          <w:rFonts w:cs="Arial"/>
          <w:lang w:val="en-GB"/>
        </w:rPr>
        <w:t xml:space="preserve"> of others. </w:t>
      </w:r>
      <w:r w:rsidRPr="00FD1273">
        <w:rPr>
          <w:rFonts w:cs="Arial"/>
          <w:lang w:val="en-GB"/>
        </w:rPr>
        <w:t>We will not engage in unauthorized use, copying, distribution or alteration of software or other intellectual property.</w:t>
      </w:r>
    </w:p>
    <w:p w:rsidR="00D261E0" w:rsidRPr="00FD1273" w:rsidRDefault="00D261E0" w:rsidP="00F31499">
      <w:pPr>
        <w:rPr>
          <w:rFonts w:cs="Arial"/>
          <w:lang w:val="en-GB"/>
        </w:rPr>
      </w:pPr>
    </w:p>
    <w:p w:rsidR="00F31499" w:rsidRPr="00381629" w:rsidRDefault="00F31499" w:rsidP="00F31499">
      <w:pPr>
        <w:rPr>
          <w:rFonts w:cs="Arial"/>
          <w:b/>
          <w:bCs/>
          <w:sz w:val="28"/>
          <w:szCs w:val="28"/>
          <w:lang w:val="en-GB"/>
        </w:rPr>
      </w:pPr>
      <w:bookmarkStart w:id="2" w:name="P68_6884"/>
      <w:r w:rsidRPr="00381629">
        <w:rPr>
          <w:rFonts w:cs="Arial"/>
          <w:b/>
          <w:bCs/>
          <w:sz w:val="28"/>
          <w:szCs w:val="28"/>
          <w:lang w:val="en-GB"/>
        </w:rPr>
        <w:t> </w:t>
      </w:r>
      <w:bookmarkEnd w:id="2"/>
      <w:r w:rsidRPr="00381629">
        <w:rPr>
          <w:rFonts w:cs="Arial"/>
          <w:b/>
          <w:bCs/>
          <w:sz w:val="28"/>
          <w:szCs w:val="28"/>
          <w:lang w:val="en-GB"/>
        </w:rPr>
        <w:t>Avoid</w:t>
      </w:r>
      <w:r w:rsidR="00FD1273" w:rsidRPr="00381629">
        <w:rPr>
          <w:rFonts w:cs="Arial"/>
          <w:b/>
          <w:bCs/>
          <w:sz w:val="28"/>
          <w:szCs w:val="28"/>
          <w:lang w:val="en-GB"/>
        </w:rPr>
        <w:t>ing</w:t>
      </w:r>
      <w:r w:rsidRPr="00381629">
        <w:rPr>
          <w:rFonts w:cs="Arial"/>
          <w:b/>
          <w:bCs/>
          <w:sz w:val="28"/>
          <w:szCs w:val="28"/>
          <w:lang w:val="en-GB"/>
        </w:rPr>
        <w:t xml:space="preserve"> Conflicts of Interest </w:t>
      </w:r>
    </w:p>
    <w:p w:rsidR="00D261E0" w:rsidRPr="00FD1273" w:rsidRDefault="00D261E0" w:rsidP="00F31499">
      <w:pPr>
        <w:rPr>
          <w:rFonts w:cs="Arial"/>
          <w:lang w:val="en-GB"/>
        </w:rPr>
      </w:pPr>
    </w:p>
    <w:p w:rsidR="00F31499" w:rsidRPr="00FD1273" w:rsidRDefault="00F31499" w:rsidP="00F31499">
      <w:pPr>
        <w:rPr>
          <w:rFonts w:cs="Arial"/>
          <w:lang w:val="en-GB"/>
        </w:rPr>
      </w:pPr>
      <w:bookmarkStart w:id="3" w:name="P70_6911"/>
      <w:r w:rsidRPr="00FD1273">
        <w:rPr>
          <w:rFonts w:cs="Arial"/>
          <w:b/>
          <w:bCs/>
          <w:i/>
          <w:iCs/>
          <w:lang w:val="en-GB"/>
        </w:rPr>
        <w:t> </w:t>
      </w:r>
      <w:bookmarkEnd w:id="3"/>
      <w:r w:rsidR="009656B9" w:rsidRPr="00FD1273">
        <w:rPr>
          <w:rFonts w:cs="Arial"/>
          <w:b/>
          <w:bCs/>
          <w:i/>
          <w:iCs/>
          <w:lang w:val="en-GB"/>
        </w:rPr>
        <w:tab/>
      </w:r>
      <w:r w:rsidRPr="00FD1273">
        <w:rPr>
          <w:rFonts w:cs="Arial"/>
          <w:b/>
          <w:bCs/>
          <w:i/>
          <w:iCs/>
          <w:lang w:val="en-GB"/>
        </w:rPr>
        <w:t xml:space="preserve">Conflicts of Interest </w:t>
      </w:r>
    </w:p>
    <w:p w:rsidR="00F31499" w:rsidRPr="00FD1273" w:rsidRDefault="00F31499" w:rsidP="00F31499">
      <w:pPr>
        <w:rPr>
          <w:rFonts w:cs="Arial"/>
          <w:lang w:val="en-GB"/>
        </w:rPr>
      </w:pPr>
      <w:r w:rsidRPr="00FD1273">
        <w:rPr>
          <w:rFonts w:cs="Arial"/>
          <w:lang w:val="en-GB"/>
        </w:rPr>
        <w:t xml:space="preserve">We must avoid any relationship or activity that might impair, or even appear to impair, our ability to make objective and fair decisions when performing our jobs. </w:t>
      </w:r>
      <w:r w:rsidR="00D261E0" w:rsidRPr="00FD1273">
        <w:rPr>
          <w:rFonts w:cs="Arial"/>
          <w:lang w:val="en-GB"/>
        </w:rPr>
        <w:t xml:space="preserve">GLEPHA has a separate </w:t>
      </w:r>
      <w:r w:rsidR="00D261E0" w:rsidRPr="000D74F4">
        <w:rPr>
          <w:rFonts w:cs="Arial"/>
          <w:i/>
          <w:lang w:val="en-GB"/>
        </w:rPr>
        <w:t>Conflict of Interest</w:t>
      </w:r>
      <w:r w:rsidR="00D261E0" w:rsidRPr="00FD1273">
        <w:rPr>
          <w:rFonts w:cs="Arial"/>
          <w:lang w:val="en-GB"/>
        </w:rPr>
        <w:t xml:space="preserve"> policy that board members, officials, </w:t>
      </w:r>
      <w:r w:rsidR="00FD1273" w:rsidRPr="00FD1273">
        <w:rPr>
          <w:rFonts w:cs="Arial"/>
          <w:lang w:val="en-GB"/>
        </w:rPr>
        <w:t xml:space="preserve">and </w:t>
      </w:r>
      <w:r w:rsidR="00D261E0" w:rsidRPr="00FD1273">
        <w:rPr>
          <w:rFonts w:cs="Arial"/>
          <w:lang w:val="en-GB"/>
        </w:rPr>
        <w:t xml:space="preserve">employees must familiarize themselves with and adhere to.  </w:t>
      </w:r>
    </w:p>
    <w:p w:rsidR="00D261E0" w:rsidRPr="00FD1273" w:rsidRDefault="00D261E0" w:rsidP="00F31499">
      <w:pPr>
        <w:rPr>
          <w:rFonts w:cs="Arial"/>
          <w:lang w:val="en-GB"/>
        </w:rPr>
      </w:pPr>
    </w:p>
    <w:p w:rsidR="00FD1273" w:rsidRPr="00FD1273" w:rsidRDefault="00F31499" w:rsidP="00FD1273">
      <w:pPr>
        <w:ind w:firstLine="720"/>
        <w:rPr>
          <w:rFonts w:cs="Arial"/>
          <w:b/>
          <w:bCs/>
          <w:i/>
          <w:iCs/>
          <w:lang w:val="en-GB"/>
        </w:rPr>
      </w:pPr>
      <w:r w:rsidRPr="00FD1273">
        <w:rPr>
          <w:rFonts w:cs="Arial"/>
          <w:b/>
          <w:bCs/>
          <w:i/>
          <w:iCs/>
          <w:lang w:val="en-GB"/>
        </w:rPr>
        <w:t xml:space="preserve">Gifts, Gratuities and Business Courtesies </w:t>
      </w:r>
    </w:p>
    <w:p w:rsidR="00F31499" w:rsidRPr="00FD1273" w:rsidRDefault="00D261E0" w:rsidP="00F31499">
      <w:pPr>
        <w:rPr>
          <w:rFonts w:cs="Arial"/>
          <w:lang w:val="en-GB"/>
        </w:rPr>
      </w:pPr>
      <w:r w:rsidRPr="00FD1273">
        <w:rPr>
          <w:rFonts w:cs="Arial"/>
          <w:lang w:val="en-GB"/>
        </w:rPr>
        <w:t xml:space="preserve">Board members and officials </w:t>
      </w:r>
      <w:r w:rsidR="00F31499" w:rsidRPr="00FD1273">
        <w:rPr>
          <w:rFonts w:cs="Arial"/>
          <w:lang w:val="en-GB"/>
        </w:rPr>
        <w:t>should avoid any actions that create a perception that favo</w:t>
      </w:r>
      <w:r w:rsidR="00CB1D73">
        <w:rPr>
          <w:rFonts w:cs="Arial"/>
          <w:lang w:val="en-GB"/>
        </w:rPr>
        <w:t>u</w:t>
      </w:r>
      <w:r w:rsidR="00F31499" w:rsidRPr="00FD1273">
        <w:rPr>
          <w:rFonts w:cs="Arial"/>
          <w:lang w:val="en-GB"/>
        </w:rPr>
        <w:t>rable treatment of outside entities by</w:t>
      </w:r>
      <w:r w:rsidRPr="00FD1273">
        <w:rPr>
          <w:rFonts w:cs="Arial"/>
          <w:lang w:val="en-GB"/>
        </w:rPr>
        <w:t xml:space="preserve"> GLEPHA </w:t>
      </w:r>
      <w:r w:rsidR="00F31499" w:rsidRPr="00FD1273">
        <w:rPr>
          <w:rFonts w:cs="Arial"/>
          <w:lang w:val="en-GB"/>
        </w:rPr>
        <w:t xml:space="preserve">was sought, received or given in exchange for personal business courtesies. Business courtesies include gifts, gratuities, meals, refreshments, entertainment or other benefits from persons or companies with whom </w:t>
      </w:r>
      <w:r w:rsidRPr="00FD1273">
        <w:rPr>
          <w:rFonts w:cs="Arial"/>
          <w:lang w:val="en-GB"/>
        </w:rPr>
        <w:t xml:space="preserve">GLEPHA </w:t>
      </w:r>
      <w:r w:rsidR="00F31499" w:rsidRPr="00FD1273">
        <w:rPr>
          <w:rFonts w:cs="Arial"/>
          <w:lang w:val="en-GB"/>
        </w:rPr>
        <w:t xml:space="preserve">does or may do business. We will neither give nor accept business courtesies that constitute, or could reasonably be perceived as constituting, unfair business inducements that would violate law, regulation or polices of </w:t>
      </w:r>
      <w:r w:rsidRPr="00FD1273">
        <w:rPr>
          <w:rFonts w:cs="Arial"/>
          <w:lang w:val="en-GB"/>
        </w:rPr>
        <w:t xml:space="preserve">GLEPHA </w:t>
      </w:r>
      <w:r w:rsidR="00F31499" w:rsidRPr="00FD1273">
        <w:rPr>
          <w:rFonts w:cs="Arial"/>
          <w:lang w:val="en-GB"/>
        </w:rPr>
        <w:t xml:space="preserve">or would cause embarrassment or reflect negatively on </w:t>
      </w:r>
      <w:r w:rsidRPr="00FD1273">
        <w:rPr>
          <w:rFonts w:cs="Arial"/>
          <w:lang w:val="en-GB"/>
        </w:rPr>
        <w:t>GLEPHA</w:t>
      </w:r>
      <w:r w:rsidR="00F31499" w:rsidRPr="00FD1273">
        <w:rPr>
          <w:rFonts w:cs="Arial"/>
          <w:lang w:val="en-GB"/>
        </w:rPr>
        <w:t>’s reputation.</w:t>
      </w:r>
    </w:p>
    <w:p w:rsidR="00D261E0" w:rsidRPr="00FD1273" w:rsidRDefault="00D261E0" w:rsidP="00F31499">
      <w:pPr>
        <w:rPr>
          <w:rFonts w:cs="Arial"/>
          <w:lang w:val="en-GB"/>
        </w:rPr>
      </w:pPr>
    </w:p>
    <w:p w:rsidR="00F31499" w:rsidRPr="00FD1273" w:rsidRDefault="00F31499" w:rsidP="009656B9">
      <w:pPr>
        <w:ind w:firstLine="720"/>
        <w:rPr>
          <w:rFonts w:cs="Arial"/>
          <w:lang w:val="en-GB"/>
        </w:rPr>
      </w:pPr>
      <w:r w:rsidRPr="00FD1273">
        <w:rPr>
          <w:rFonts w:cs="Arial"/>
          <w:b/>
          <w:bCs/>
          <w:i/>
          <w:iCs/>
          <w:lang w:val="en-GB"/>
        </w:rPr>
        <w:t xml:space="preserve">Accepting Business Courtesies </w:t>
      </w:r>
    </w:p>
    <w:p w:rsidR="00F31499" w:rsidRPr="00FD1273" w:rsidRDefault="00F31499" w:rsidP="00F31499">
      <w:pPr>
        <w:rPr>
          <w:rFonts w:cs="Arial"/>
          <w:lang w:val="en-GB"/>
        </w:rPr>
      </w:pPr>
      <w:r w:rsidRPr="00FD1273">
        <w:rPr>
          <w:rFonts w:cs="Arial"/>
          <w:lang w:val="en-GB"/>
        </w:rPr>
        <w:t xml:space="preserve">Most business courtesies offered to us in the course of </w:t>
      </w:r>
      <w:r w:rsidR="00D261E0" w:rsidRPr="00FD1273">
        <w:rPr>
          <w:rFonts w:cs="Arial"/>
          <w:lang w:val="en-GB"/>
        </w:rPr>
        <w:t>association business</w:t>
      </w:r>
      <w:r w:rsidRPr="00FD1273">
        <w:rPr>
          <w:rFonts w:cs="Arial"/>
          <w:lang w:val="en-GB"/>
        </w:rPr>
        <w:t xml:space="preserve"> are offered because of our positions at </w:t>
      </w:r>
      <w:r w:rsidR="00EB282D" w:rsidRPr="00FD1273">
        <w:rPr>
          <w:rFonts w:cs="Arial"/>
          <w:lang w:val="en-GB"/>
        </w:rPr>
        <w:t>GL</w:t>
      </w:r>
      <w:r w:rsidR="00B0463F">
        <w:rPr>
          <w:rFonts w:cs="Arial"/>
          <w:lang w:val="en-GB"/>
        </w:rPr>
        <w:t>EP</w:t>
      </w:r>
      <w:r w:rsidR="00EB282D" w:rsidRPr="00FD1273">
        <w:rPr>
          <w:rFonts w:cs="Arial"/>
          <w:lang w:val="en-GB"/>
        </w:rPr>
        <w:t xml:space="preserve">HA. </w:t>
      </w:r>
      <w:r w:rsidRPr="00FD1273">
        <w:rPr>
          <w:rFonts w:cs="Arial"/>
          <w:lang w:val="en-GB"/>
        </w:rPr>
        <w:t xml:space="preserve">We should not feel any entitlement to accept and keep a business courtesy. Although we may not use our position at </w:t>
      </w:r>
      <w:r w:rsidR="00EB282D" w:rsidRPr="00FD1273">
        <w:rPr>
          <w:rFonts w:cs="Arial"/>
          <w:lang w:val="en-GB"/>
        </w:rPr>
        <w:t xml:space="preserve">GLEPHA </w:t>
      </w:r>
      <w:r w:rsidRPr="00FD1273">
        <w:rPr>
          <w:rFonts w:cs="Arial"/>
          <w:lang w:val="en-GB"/>
        </w:rPr>
        <w:t xml:space="preserve">to obtain business courtesies, and we must never ask for them, we may accept unsolicited business courtesies that promote successful working relationships and good will with the firms </w:t>
      </w:r>
      <w:r w:rsidR="00EB282D" w:rsidRPr="00FD1273">
        <w:rPr>
          <w:rFonts w:cs="Arial"/>
          <w:lang w:val="en-GB"/>
        </w:rPr>
        <w:t xml:space="preserve">or organisations </w:t>
      </w:r>
      <w:r w:rsidRPr="00FD1273">
        <w:rPr>
          <w:rFonts w:cs="Arial"/>
          <w:lang w:val="en-GB"/>
        </w:rPr>
        <w:t xml:space="preserve">that </w:t>
      </w:r>
      <w:r w:rsidR="00EB282D" w:rsidRPr="00FD1273">
        <w:rPr>
          <w:rFonts w:cs="Arial"/>
          <w:lang w:val="en-GB"/>
        </w:rPr>
        <w:t xml:space="preserve">GLEPHA </w:t>
      </w:r>
      <w:r w:rsidRPr="00FD1273">
        <w:rPr>
          <w:rFonts w:cs="Arial"/>
          <w:lang w:val="en-GB"/>
        </w:rPr>
        <w:t>maintains or may establish a business relationship with.</w:t>
      </w:r>
    </w:p>
    <w:p w:rsidR="00EB282D" w:rsidRPr="00FD1273" w:rsidRDefault="00EB282D" w:rsidP="00F31499">
      <w:pPr>
        <w:rPr>
          <w:rFonts w:cs="Arial"/>
          <w:lang w:val="en-GB"/>
        </w:rPr>
      </w:pPr>
    </w:p>
    <w:p w:rsidR="00F31499" w:rsidRPr="00FD1273" w:rsidRDefault="00F31499" w:rsidP="00F31499">
      <w:pPr>
        <w:rPr>
          <w:rFonts w:cs="Arial"/>
          <w:lang w:val="en-GB"/>
        </w:rPr>
      </w:pPr>
      <w:r w:rsidRPr="00FD1273">
        <w:rPr>
          <w:rFonts w:cs="Arial"/>
          <w:lang w:val="en-GB"/>
        </w:rPr>
        <w:t xml:space="preserve">Employees who award contracts or who can influence the allocation of business, who create specifications that result in the placement of </w:t>
      </w:r>
      <w:r w:rsidR="00EB282D" w:rsidRPr="00FD1273">
        <w:rPr>
          <w:rFonts w:cs="Arial"/>
          <w:lang w:val="en-GB"/>
        </w:rPr>
        <w:t xml:space="preserve">association </w:t>
      </w:r>
      <w:r w:rsidRPr="00FD1273">
        <w:rPr>
          <w:rFonts w:cs="Arial"/>
          <w:lang w:val="en-GB"/>
        </w:rPr>
        <w:t>business or who participate in negotiation of contracts must be particularly careful to avoid actions that create the appearance of favo</w:t>
      </w:r>
      <w:r w:rsidR="00CB1D73">
        <w:rPr>
          <w:rFonts w:cs="Arial"/>
          <w:lang w:val="en-GB"/>
        </w:rPr>
        <w:t>u</w:t>
      </w:r>
      <w:r w:rsidRPr="00FD1273">
        <w:rPr>
          <w:rFonts w:cs="Arial"/>
          <w:lang w:val="en-GB"/>
        </w:rPr>
        <w:t xml:space="preserve">ritism or that may adversely affect the company’s reputation for impartiality and fair dealing. The prudent course is to refuse a courtesy from a supplier when </w:t>
      </w:r>
      <w:r w:rsidR="00EB282D" w:rsidRPr="00FD1273">
        <w:rPr>
          <w:rFonts w:cs="Arial"/>
          <w:lang w:val="en-GB"/>
        </w:rPr>
        <w:lastRenderedPageBreak/>
        <w:t>GLEPHA</w:t>
      </w:r>
      <w:r w:rsidRPr="00FD1273">
        <w:rPr>
          <w:rFonts w:cs="Arial"/>
          <w:lang w:val="en-GB"/>
        </w:rPr>
        <w:t xml:space="preserve"> is involved in choosing or reconfirming a supplier or under circumstances that would create an impression that offering courtesies is the way to obtain </w:t>
      </w:r>
      <w:r w:rsidR="00EB282D" w:rsidRPr="00FD1273">
        <w:rPr>
          <w:rFonts w:cs="Arial"/>
          <w:lang w:val="en-GB"/>
        </w:rPr>
        <w:t xml:space="preserve">GLEPHA </w:t>
      </w:r>
      <w:r w:rsidRPr="00FD1273">
        <w:rPr>
          <w:rFonts w:cs="Arial"/>
          <w:lang w:val="en-GB"/>
        </w:rPr>
        <w:t>business.</w:t>
      </w:r>
    </w:p>
    <w:p w:rsidR="00EB282D" w:rsidRPr="00FD1273" w:rsidRDefault="00EB282D" w:rsidP="00F31499">
      <w:pPr>
        <w:rPr>
          <w:rFonts w:cs="Arial"/>
          <w:lang w:val="en-GB"/>
        </w:rPr>
      </w:pPr>
    </w:p>
    <w:p w:rsidR="00F31499" w:rsidRPr="00FD1273" w:rsidRDefault="00F31499" w:rsidP="009656B9">
      <w:pPr>
        <w:ind w:firstLine="720"/>
        <w:rPr>
          <w:rFonts w:cs="Arial"/>
          <w:lang w:val="en-GB"/>
        </w:rPr>
      </w:pPr>
      <w:r w:rsidRPr="00FD1273">
        <w:rPr>
          <w:rFonts w:cs="Arial"/>
          <w:b/>
          <w:bCs/>
          <w:i/>
          <w:iCs/>
          <w:lang w:val="en-GB"/>
        </w:rPr>
        <w:t xml:space="preserve">Meals, Refreshments and Entertainment </w:t>
      </w:r>
    </w:p>
    <w:p w:rsidR="00F31499" w:rsidRPr="00FD1273" w:rsidRDefault="00F31499" w:rsidP="00F31499">
      <w:pPr>
        <w:rPr>
          <w:rFonts w:cs="Arial"/>
          <w:lang w:val="en-GB"/>
        </w:rPr>
      </w:pPr>
      <w:r w:rsidRPr="00FD1273">
        <w:rPr>
          <w:rFonts w:cs="Arial"/>
          <w:lang w:val="en-GB"/>
        </w:rPr>
        <w:t>We may accept occasional meals, refreshments, entertainment and similar business courtesies that are shared with the person who has offered to pay for the meal or entertainment, provided that:</w:t>
      </w:r>
    </w:p>
    <w:p w:rsidR="00F31499" w:rsidRPr="00FD1273" w:rsidRDefault="00F31499" w:rsidP="00EB282D">
      <w:pPr>
        <w:ind w:left="720"/>
        <w:rPr>
          <w:rFonts w:cs="Arial"/>
          <w:lang w:val="en-GB"/>
        </w:rPr>
      </w:pPr>
      <w:r w:rsidRPr="00FD1273">
        <w:rPr>
          <w:rFonts w:cs="Arial"/>
          <w:lang w:val="en-GB"/>
        </w:rPr>
        <w:t>• They are not inappropriately lavish or excessive.</w:t>
      </w:r>
    </w:p>
    <w:p w:rsidR="00F31499" w:rsidRPr="00FD1273" w:rsidRDefault="00F31499" w:rsidP="00EB282D">
      <w:pPr>
        <w:ind w:left="720"/>
        <w:rPr>
          <w:rFonts w:cs="Arial"/>
          <w:lang w:val="en-GB"/>
        </w:rPr>
      </w:pPr>
      <w:r w:rsidRPr="00FD1273">
        <w:rPr>
          <w:rFonts w:cs="Arial"/>
          <w:lang w:val="en-GB"/>
        </w:rPr>
        <w:t>• The courtesies are not frequent and do not reflect a pattern of frequent acceptance of courtesies from the same person or entity.</w:t>
      </w:r>
    </w:p>
    <w:p w:rsidR="00F31499" w:rsidRPr="00FD1273" w:rsidRDefault="00F31499" w:rsidP="00EB282D">
      <w:pPr>
        <w:ind w:left="720"/>
        <w:rPr>
          <w:rFonts w:cs="Arial"/>
          <w:lang w:val="en-GB"/>
        </w:rPr>
      </w:pPr>
      <w:r w:rsidRPr="00FD1273">
        <w:rPr>
          <w:rFonts w:cs="Arial"/>
          <w:lang w:val="en-GB"/>
        </w:rPr>
        <w:t>• The courtesy does not create the appearance of an attempt to influence business decisions, such as accepting courtesies or entertainment from a supplier whose contract is expiring in the near future.</w:t>
      </w:r>
    </w:p>
    <w:p w:rsidR="00F31499" w:rsidRPr="00FD1273" w:rsidRDefault="00F31499" w:rsidP="00EB282D">
      <w:pPr>
        <w:ind w:left="720"/>
        <w:rPr>
          <w:rFonts w:cs="Arial"/>
          <w:lang w:val="en-GB"/>
        </w:rPr>
      </w:pPr>
      <w:r w:rsidRPr="00FD1273">
        <w:rPr>
          <w:rFonts w:cs="Arial"/>
          <w:lang w:val="en-GB"/>
        </w:rPr>
        <w:t xml:space="preserve">• The employee accepting the business courtesy would not feel uncomfortable discussing the courtesy with his or her manager or co-worker or having the courtesies known by the public. </w:t>
      </w:r>
    </w:p>
    <w:p w:rsidR="00EB282D" w:rsidRPr="00FD1273" w:rsidRDefault="00EB282D" w:rsidP="00EB282D">
      <w:pPr>
        <w:ind w:left="720"/>
        <w:rPr>
          <w:rFonts w:cs="Arial"/>
          <w:lang w:val="en-GB"/>
        </w:rPr>
      </w:pPr>
    </w:p>
    <w:p w:rsidR="00F31499" w:rsidRPr="00FD1273" w:rsidRDefault="00F31499" w:rsidP="009656B9">
      <w:pPr>
        <w:ind w:firstLine="720"/>
        <w:rPr>
          <w:rFonts w:cs="Arial"/>
          <w:lang w:val="en-GB"/>
        </w:rPr>
      </w:pPr>
      <w:bookmarkStart w:id="4" w:name="P101_11696"/>
      <w:r w:rsidRPr="00FD1273">
        <w:rPr>
          <w:rFonts w:cs="Arial"/>
          <w:b/>
          <w:bCs/>
          <w:i/>
          <w:iCs/>
          <w:lang w:val="en-GB"/>
        </w:rPr>
        <w:t> </w:t>
      </w:r>
      <w:bookmarkEnd w:id="4"/>
      <w:r w:rsidRPr="00FD1273">
        <w:rPr>
          <w:rFonts w:cs="Arial"/>
          <w:b/>
          <w:bCs/>
          <w:i/>
          <w:iCs/>
          <w:lang w:val="en-GB"/>
        </w:rPr>
        <w:t xml:space="preserve">Gifts </w:t>
      </w:r>
    </w:p>
    <w:p w:rsidR="00F31499" w:rsidRPr="00FD1273" w:rsidRDefault="00F31499" w:rsidP="00F31499">
      <w:pPr>
        <w:rPr>
          <w:rFonts w:cs="Arial"/>
          <w:lang w:val="en-GB"/>
        </w:rPr>
      </w:pPr>
      <w:r w:rsidRPr="00FD1273">
        <w:rPr>
          <w:rFonts w:cs="Arial"/>
          <w:lang w:val="en-GB"/>
        </w:rPr>
        <w:t>Employees may accept unsolicited gifts, other than money, that conform to the reasonable ethical practices of the marketplace, including:</w:t>
      </w:r>
    </w:p>
    <w:p w:rsidR="00F31499" w:rsidRPr="00FD1273" w:rsidRDefault="00F31499" w:rsidP="00EB282D">
      <w:pPr>
        <w:ind w:left="720"/>
        <w:rPr>
          <w:rFonts w:cs="Arial"/>
          <w:lang w:val="en-GB"/>
        </w:rPr>
      </w:pPr>
      <w:r w:rsidRPr="00FD1273">
        <w:rPr>
          <w:rFonts w:cs="Arial"/>
          <w:lang w:val="en-GB"/>
        </w:rPr>
        <w:t>• Flowers, fruit baskets and other modest presents that commemorate a special occasion.</w:t>
      </w:r>
    </w:p>
    <w:p w:rsidR="00F31499" w:rsidRDefault="00F31499" w:rsidP="00EB282D">
      <w:pPr>
        <w:ind w:left="720"/>
        <w:rPr>
          <w:rFonts w:cs="Arial"/>
          <w:lang w:val="en-GB"/>
        </w:rPr>
      </w:pPr>
      <w:r w:rsidRPr="00FD1273">
        <w:rPr>
          <w:rFonts w:cs="Arial"/>
          <w:lang w:val="en-GB"/>
        </w:rPr>
        <w:t>• Gifts of nominal value, such as calendars, pens, mugs, caps and t-shirts (or other novelty, advertising or promotional items).</w:t>
      </w:r>
    </w:p>
    <w:p w:rsidR="00B0463F" w:rsidRPr="00FD1273" w:rsidRDefault="00B0463F" w:rsidP="00EB282D">
      <w:pPr>
        <w:ind w:left="720"/>
        <w:rPr>
          <w:rFonts w:cs="Arial"/>
          <w:lang w:val="en-GB"/>
        </w:rPr>
      </w:pPr>
    </w:p>
    <w:p w:rsidR="00F31499" w:rsidRDefault="00F31499" w:rsidP="00F31499">
      <w:pPr>
        <w:rPr>
          <w:rFonts w:cs="Arial"/>
          <w:lang w:val="en-GB"/>
        </w:rPr>
      </w:pPr>
      <w:r w:rsidRPr="00FD1273">
        <w:rPr>
          <w:rFonts w:cs="Arial"/>
          <w:lang w:val="en-GB"/>
        </w:rPr>
        <w:t xml:space="preserve">Generally, employees may not accept compensation, honoraria or money of any amount from entities with whom </w:t>
      </w:r>
      <w:r w:rsidR="00EB282D" w:rsidRPr="00FD1273">
        <w:rPr>
          <w:rFonts w:cs="Arial"/>
          <w:lang w:val="en-GB"/>
        </w:rPr>
        <w:t xml:space="preserve">GLEPHA </w:t>
      </w:r>
      <w:r w:rsidRPr="00FD1273">
        <w:rPr>
          <w:rFonts w:cs="Arial"/>
          <w:lang w:val="en-GB"/>
        </w:rPr>
        <w:t xml:space="preserve">does or may do business. Tangible gifts (including tickets to a sporting or entertainment event) that have a market value greater than </w:t>
      </w:r>
      <w:r w:rsidR="00F042C0">
        <w:rPr>
          <w:rFonts w:cs="Arial"/>
          <w:lang w:val="en-GB"/>
        </w:rPr>
        <w:t xml:space="preserve">USD </w:t>
      </w:r>
      <w:r w:rsidRPr="00FD1273">
        <w:rPr>
          <w:rFonts w:cs="Arial"/>
          <w:lang w:val="en-GB"/>
        </w:rPr>
        <w:t xml:space="preserve">$100 may not be accepted unless approval is obtained from </w:t>
      </w:r>
      <w:r w:rsidR="00EB282D" w:rsidRPr="00FD1273">
        <w:rPr>
          <w:rFonts w:cs="Arial"/>
          <w:lang w:val="en-GB"/>
        </w:rPr>
        <w:t>the GLEPHA board</w:t>
      </w:r>
      <w:r w:rsidRPr="00FD1273">
        <w:rPr>
          <w:rFonts w:cs="Arial"/>
          <w:lang w:val="en-GB"/>
        </w:rPr>
        <w:t xml:space="preserve">. </w:t>
      </w:r>
    </w:p>
    <w:p w:rsidR="00B0463F" w:rsidRPr="00FD1273" w:rsidRDefault="00B0463F" w:rsidP="00F31499">
      <w:pPr>
        <w:rPr>
          <w:rFonts w:cs="Arial"/>
          <w:lang w:val="en-GB"/>
        </w:rPr>
      </w:pPr>
    </w:p>
    <w:p w:rsidR="00F31499" w:rsidRPr="00FD1273" w:rsidRDefault="00F31499" w:rsidP="00F31499">
      <w:pPr>
        <w:rPr>
          <w:rFonts w:cs="Arial"/>
          <w:lang w:val="en-GB"/>
        </w:rPr>
      </w:pPr>
      <w:r w:rsidRPr="00FD1273">
        <w:rPr>
          <w:rFonts w:cs="Arial"/>
          <w:lang w:val="en-GB"/>
        </w:rPr>
        <w:t xml:space="preserve">Employees with questions about accepting business courtesies should </w:t>
      </w:r>
      <w:r w:rsidR="00EB282D" w:rsidRPr="00FD1273">
        <w:rPr>
          <w:rFonts w:cs="Arial"/>
          <w:lang w:val="en-GB"/>
        </w:rPr>
        <w:t xml:space="preserve">consult the Secretary of the board for clarification. </w:t>
      </w:r>
    </w:p>
    <w:p w:rsidR="00EB282D" w:rsidRPr="00FD1273" w:rsidRDefault="00EB282D" w:rsidP="00F31499">
      <w:pPr>
        <w:rPr>
          <w:rFonts w:cs="Arial"/>
          <w:lang w:val="en-GB"/>
        </w:rPr>
      </w:pPr>
    </w:p>
    <w:p w:rsidR="00F31499" w:rsidRPr="00FD1273" w:rsidRDefault="00F31499" w:rsidP="009656B9">
      <w:pPr>
        <w:ind w:firstLine="720"/>
        <w:rPr>
          <w:rFonts w:cs="Arial"/>
          <w:lang w:val="en-GB"/>
        </w:rPr>
      </w:pPr>
      <w:r w:rsidRPr="00FD1273">
        <w:rPr>
          <w:rFonts w:cs="Arial"/>
          <w:b/>
          <w:bCs/>
          <w:i/>
          <w:iCs/>
          <w:lang w:val="en-GB"/>
        </w:rPr>
        <w:t xml:space="preserve">Offering Business Courtesies </w:t>
      </w:r>
    </w:p>
    <w:p w:rsidR="00F31499" w:rsidRPr="00FD1273" w:rsidRDefault="00F31499" w:rsidP="00F31499">
      <w:pPr>
        <w:rPr>
          <w:rFonts w:cs="Arial"/>
          <w:lang w:val="en-GB"/>
        </w:rPr>
      </w:pPr>
      <w:r w:rsidRPr="00FD1273">
        <w:rPr>
          <w:rFonts w:cs="Arial"/>
          <w:lang w:val="en-GB"/>
        </w:rPr>
        <w:t xml:space="preserve">Any employee who offers a business courtesy must assure that it cannot reasonably be interpreted as an attempt to gain an unfair business advantage or otherwise reflect negatively upon </w:t>
      </w:r>
      <w:r w:rsidR="00EB282D" w:rsidRPr="00FD1273">
        <w:rPr>
          <w:rFonts w:cs="Arial"/>
          <w:lang w:val="en-GB"/>
        </w:rPr>
        <w:t xml:space="preserve">GLEPHA. </w:t>
      </w:r>
      <w:r w:rsidRPr="00FD1273">
        <w:rPr>
          <w:rFonts w:cs="Arial"/>
          <w:lang w:val="en-GB"/>
        </w:rPr>
        <w:t>A</w:t>
      </w:r>
      <w:r w:rsidR="00EB282D" w:rsidRPr="00FD1273">
        <w:rPr>
          <w:rFonts w:cs="Arial"/>
          <w:lang w:val="en-GB"/>
        </w:rPr>
        <w:t xml:space="preserve"> board member, official or </w:t>
      </w:r>
      <w:r w:rsidRPr="00FD1273">
        <w:rPr>
          <w:rFonts w:cs="Arial"/>
          <w:lang w:val="en-GB"/>
        </w:rPr>
        <w:t xml:space="preserve">employee may never use personal funds or resources to do something that cannot be done with </w:t>
      </w:r>
      <w:r w:rsidR="00EB282D" w:rsidRPr="00FD1273">
        <w:rPr>
          <w:rFonts w:cs="Arial"/>
          <w:lang w:val="en-GB"/>
        </w:rPr>
        <w:t>GLEPHA</w:t>
      </w:r>
      <w:r w:rsidRPr="00FD1273">
        <w:rPr>
          <w:rFonts w:cs="Arial"/>
          <w:lang w:val="en-GB"/>
        </w:rPr>
        <w:t xml:space="preserve"> resources. Accounting for business courtesies must be done in accordance with approved company procedures. </w:t>
      </w:r>
    </w:p>
    <w:p w:rsidR="00F31499" w:rsidRPr="00FD1273" w:rsidRDefault="00F31499" w:rsidP="00F31499">
      <w:pPr>
        <w:rPr>
          <w:rFonts w:cs="Arial"/>
          <w:lang w:val="en-GB"/>
        </w:rPr>
      </w:pPr>
      <w:r w:rsidRPr="00FD1273">
        <w:rPr>
          <w:rFonts w:cs="Arial"/>
          <w:lang w:val="en-GB"/>
        </w:rPr>
        <w:t>Further, management may approve other courtesies, including meals, refreshments or entertainment of reasonable value, provided that:</w:t>
      </w:r>
    </w:p>
    <w:p w:rsidR="00F31499" w:rsidRPr="00CB1D73" w:rsidRDefault="00F31499" w:rsidP="00CB1D73">
      <w:pPr>
        <w:pStyle w:val="ListParagraph"/>
        <w:numPr>
          <w:ilvl w:val="0"/>
          <w:numId w:val="2"/>
        </w:numPr>
        <w:rPr>
          <w:rFonts w:cs="Arial"/>
          <w:lang w:val="en-GB"/>
        </w:rPr>
      </w:pPr>
      <w:r w:rsidRPr="00CB1D73">
        <w:rPr>
          <w:rFonts w:cs="Arial"/>
          <w:lang w:val="en-GB"/>
        </w:rPr>
        <w:t>The practice does not violate any law or regulation or the standards of conduct of the recipient’s organization.</w:t>
      </w:r>
    </w:p>
    <w:p w:rsidR="00F31499" w:rsidRPr="00CB1D73" w:rsidRDefault="00F31499" w:rsidP="00CB1D73">
      <w:pPr>
        <w:pStyle w:val="ListParagraph"/>
        <w:numPr>
          <w:ilvl w:val="0"/>
          <w:numId w:val="2"/>
        </w:numPr>
        <w:rPr>
          <w:rFonts w:cs="Arial"/>
          <w:lang w:val="en-GB"/>
        </w:rPr>
      </w:pPr>
      <w:r w:rsidRPr="00CB1D73">
        <w:rPr>
          <w:rFonts w:cs="Arial"/>
          <w:lang w:val="en-GB"/>
        </w:rPr>
        <w:lastRenderedPageBreak/>
        <w:t>The business courtesy is consistent with industry practice, is infrequent in nature and is not lavish.</w:t>
      </w:r>
    </w:p>
    <w:p w:rsidR="00F31499" w:rsidRDefault="00F31499" w:rsidP="00CB1D73">
      <w:pPr>
        <w:pStyle w:val="ListParagraph"/>
        <w:numPr>
          <w:ilvl w:val="0"/>
          <w:numId w:val="2"/>
        </w:numPr>
        <w:rPr>
          <w:rFonts w:cs="Arial"/>
          <w:lang w:val="en-GB"/>
        </w:rPr>
      </w:pPr>
      <w:r w:rsidRPr="00CB1D73">
        <w:rPr>
          <w:rFonts w:cs="Arial"/>
          <w:lang w:val="en-GB"/>
        </w:rPr>
        <w:t xml:space="preserve">The business courtesy is properly reflected on the books and records of </w:t>
      </w:r>
      <w:r w:rsidR="00EB282D" w:rsidRPr="00CB1D73">
        <w:rPr>
          <w:rFonts w:cs="Arial"/>
          <w:lang w:val="en-GB"/>
        </w:rPr>
        <w:t>GLEPHA</w:t>
      </w:r>
      <w:r w:rsidRPr="00CB1D73">
        <w:rPr>
          <w:rFonts w:cs="Arial"/>
          <w:lang w:val="en-GB"/>
        </w:rPr>
        <w:t>.</w:t>
      </w:r>
    </w:p>
    <w:p w:rsidR="00E22492" w:rsidRPr="00CB1D73" w:rsidRDefault="00E22492" w:rsidP="00E22492">
      <w:pPr>
        <w:pStyle w:val="ListParagraph"/>
        <w:rPr>
          <w:rFonts w:cs="Arial"/>
          <w:lang w:val="en-GB"/>
        </w:rPr>
      </w:pPr>
    </w:p>
    <w:p w:rsidR="00F31499" w:rsidRPr="00381629" w:rsidRDefault="00F31499" w:rsidP="00F31499">
      <w:pPr>
        <w:rPr>
          <w:rFonts w:cs="Arial"/>
          <w:b/>
          <w:bCs/>
          <w:sz w:val="28"/>
          <w:szCs w:val="28"/>
          <w:lang w:val="en-GB"/>
        </w:rPr>
      </w:pPr>
      <w:r w:rsidRPr="00381629">
        <w:rPr>
          <w:rFonts w:cs="Arial"/>
          <w:b/>
          <w:bCs/>
          <w:sz w:val="28"/>
          <w:szCs w:val="28"/>
          <w:lang w:val="en-GB"/>
        </w:rPr>
        <w:t xml:space="preserve">Promote Substance Over Form </w:t>
      </w:r>
    </w:p>
    <w:p w:rsidR="00E22492" w:rsidRPr="00FD1273" w:rsidRDefault="00E22492" w:rsidP="00F31499">
      <w:pPr>
        <w:rPr>
          <w:rFonts w:cs="Arial"/>
          <w:lang w:val="en-GB"/>
        </w:rPr>
      </w:pPr>
    </w:p>
    <w:p w:rsidR="00F31499" w:rsidRDefault="00F31499" w:rsidP="00F31499">
      <w:pPr>
        <w:rPr>
          <w:rFonts w:cs="Arial"/>
          <w:lang w:val="en-GB"/>
        </w:rPr>
      </w:pPr>
      <w:r w:rsidRPr="00FD1273">
        <w:rPr>
          <w:rFonts w:cs="Arial"/>
          <w:lang w:val="en-GB"/>
        </w:rPr>
        <w:t xml:space="preserve">At times, we are all faced with decisions we would rather not have to make and issues we would prefer to avoid. Sometimes, we hope that if we avoid confronting a problem, it will simply go away. </w:t>
      </w:r>
    </w:p>
    <w:p w:rsidR="00CB1D73" w:rsidRPr="00FD1273" w:rsidRDefault="00CB1D73" w:rsidP="00F31499">
      <w:pPr>
        <w:rPr>
          <w:rFonts w:cs="Arial"/>
          <w:lang w:val="en-GB"/>
        </w:rPr>
      </w:pPr>
    </w:p>
    <w:p w:rsidR="00F31499" w:rsidRDefault="00F31499" w:rsidP="00F31499">
      <w:pPr>
        <w:rPr>
          <w:rFonts w:cs="Arial"/>
          <w:lang w:val="en-GB"/>
        </w:rPr>
      </w:pPr>
      <w:r w:rsidRPr="00FD1273">
        <w:rPr>
          <w:rFonts w:cs="Arial"/>
          <w:lang w:val="en-GB"/>
        </w:rPr>
        <w:t xml:space="preserve">At </w:t>
      </w:r>
      <w:r w:rsidR="00CB1D73">
        <w:rPr>
          <w:rFonts w:cs="Arial"/>
          <w:lang w:val="en-GB"/>
        </w:rPr>
        <w:t xml:space="preserve">GLEPHA </w:t>
      </w:r>
      <w:r w:rsidRPr="00FD1273">
        <w:rPr>
          <w:rFonts w:cs="Arial"/>
          <w:lang w:val="en-GB"/>
        </w:rPr>
        <w:t xml:space="preserve">we must have the courage to tackle the tough decisions and make difficult choices, secure in the knowledge that </w:t>
      </w:r>
      <w:r w:rsidR="00CB1D73">
        <w:rPr>
          <w:rFonts w:cs="Arial"/>
          <w:lang w:val="en-GB"/>
        </w:rPr>
        <w:t>GLEPHA</w:t>
      </w:r>
      <w:r w:rsidRPr="00FD1273">
        <w:rPr>
          <w:rFonts w:cs="Arial"/>
          <w:lang w:val="en-GB"/>
        </w:rPr>
        <w:t xml:space="preserve"> is committed to doing the right thing. At times this will mean doing more than simply what the law requires. Merely because we can pursue a course of action does not mean we </w:t>
      </w:r>
      <w:r w:rsidRPr="00FD1273">
        <w:rPr>
          <w:rFonts w:cs="Arial"/>
          <w:i/>
          <w:iCs/>
          <w:lang w:val="en-GB"/>
        </w:rPr>
        <w:t>should</w:t>
      </w:r>
      <w:r w:rsidRPr="00FD1273">
        <w:rPr>
          <w:rFonts w:cs="Arial"/>
          <w:lang w:val="en-GB"/>
        </w:rPr>
        <w:t xml:space="preserve"> do so. </w:t>
      </w:r>
    </w:p>
    <w:p w:rsidR="00CB1D73" w:rsidRPr="00FD1273" w:rsidRDefault="00CB1D73" w:rsidP="00F31499">
      <w:pPr>
        <w:rPr>
          <w:rFonts w:cs="Arial"/>
          <w:lang w:val="en-GB"/>
        </w:rPr>
      </w:pPr>
    </w:p>
    <w:p w:rsidR="00F31499" w:rsidRDefault="00F31499" w:rsidP="00F31499">
      <w:pPr>
        <w:rPr>
          <w:rFonts w:cs="Arial"/>
          <w:lang w:val="en-GB"/>
        </w:rPr>
      </w:pPr>
      <w:r w:rsidRPr="00FD1273">
        <w:rPr>
          <w:rFonts w:cs="Arial"/>
          <w:lang w:val="en-GB"/>
        </w:rPr>
        <w:t xml:space="preserve">Although </w:t>
      </w:r>
      <w:r w:rsidR="00E22492">
        <w:rPr>
          <w:rFonts w:cs="Arial"/>
          <w:lang w:val="en-GB"/>
        </w:rPr>
        <w:t>GLEPHA</w:t>
      </w:r>
      <w:r w:rsidRPr="00FD1273">
        <w:rPr>
          <w:rFonts w:cs="Arial"/>
          <w:lang w:val="en-GB"/>
        </w:rPr>
        <w:t xml:space="preserve">’s guiding principles cannot address every issue or provide answers to every dilemma, they can define the spirit in which we intend to do business and should guide us in our daily conduct. </w:t>
      </w:r>
    </w:p>
    <w:p w:rsidR="00381629" w:rsidRPr="00FD1273" w:rsidRDefault="00381629" w:rsidP="00F31499">
      <w:pPr>
        <w:rPr>
          <w:rFonts w:cs="Arial"/>
          <w:lang w:val="en-GB"/>
        </w:rPr>
      </w:pPr>
    </w:p>
    <w:p w:rsidR="00F31499" w:rsidRPr="00381629" w:rsidRDefault="00F31499" w:rsidP="00F31499">
      <w:pPr>
        <w:rPr>
          <w:rFonts w:cs="Arial"/>
          <w:b/>
          <w:bCs/>
          <w:iCs/>
          <w:sz w:val="28"/>
          <w:szCs w:val="28"/>
          <w:lang w:val="en-GB"/>
        </w:rPr>
      </w:pPr>
      <w:bookmarkStart w:id="5" w:name="P142_15814"/>
      <w:r w:rsidRPr="00381629">
        <w:rPr>
          <w:rFonts w:cs="Arial"/>
          <w:b/>
          <w:bCs/>
          <w:iCs/>
          <w:sz w:val="28"/>
          <w:szCs w:val="28"/>
          <w:lang w:val="en-GB"/>
        </w:rPr>
        <w:t> </w:t>
      </w:r>
      <w:bookmarkEnd w:id="5"/>
      <w:r w:rsidRPr="00381629">
        <w:rPr>
          <w:rFonts w:cs="Arial"/>
          <w:b/>
          <w:bCs/>
          <w:iCs/>
          <w:sz w:val="28"/>
          <w:szCs w:val="28"/>
          <w:lang w:val="en-GB"/>
        </w:rPr>
        <w:t xml:space="preserve">Accountability </w:t>
      </w:r>
    </w:p>
    <w:p w:rsidR="00E22492" w:rsidRPr="00E22492" w:rsidRDefault="00E22492" w:rsidP="00F31499">
      <w:pPr>
        <w:rPr>
          <w:rFonts w:cs="Arial"/>
          <w:lang w:val="en-GB"/>
        </w:rPr>
      </w:pPr>
    </w:p>
    <w:p w:rsidR="00937E35" w:rsidRPr="00FD1273" w:rsidRDefault="00F31499" w:rsidP="00F31499">
      <w:pPr>
        <w:rPr>
          <w:rFonts w:cs="Arial"/>
          <w:lang w:val="en-GB"/>
        </w:rPr>
      </w:pPr>
      <w:r w:rsidRPr="00FD1273">
        <w:rPr>
          <w:rFonts w:cs="Arial"/>
          <w:lang w:val="en-GB"/>
        </w:rPr>
        <w:t xml:space="preserve">Each of us is responsible for knowing and adhering to the values and standards set forth in this Code and for raising questions if we are uncertain about </w:t>
      </w:r>
      <w:r w:rsidR="00FD1273">
        <w:rPr>
          <w:rFonts w:cs="Arial"/>
          <w:lang w:val="en-GB"/>
        </w:rPr>
        <w:t xml:space="preserve">organisational </w:t>
      </w:r>
      <w:r w:rsidRPr="00FD1273">
        <w:rPr>
          <w:rFonts w:cs="Arial"/>
          <w:lang w:val="en-GB"/>
        </w:rPr>
        <w:t xml:space="preserve">policy. If we are concerned whether the standards are being met or are aware of violations of the Code, we must contact the </w:t>
      </w:r>
      <w:r w:rsidR="00FD1273">
        <w:rPr>
          <w:rFonts w:cs="Arial"/>
          <w:lang w:val="en-GB"/>
        </w:rPr>
        <w:t>board</w:t>
      </w:r>
      <w:r w:rsidRPr="00FD1273">
        <w:rPr>
          <w:rFonts w:cs="Arial"/>
          <w:lang w:val="en-GB"/>
        </w:rPr>
        <w:t>.</w:t>
      </w:r>
    </w:p>
    <w:p w:rsidR="00937E35" w:rsidRPr="00937E35" w:rsidRDefault="00937E35" w:rsidP="00937E35">
      <w:pPr>
        <w:spacing w:before="100" w:beforeAutospacing="1" w:after="100" w:afterAutospacing="1"/>
        <w:rPr>
          <w:rFonts w:eastAsia="Times New Roman" w:cs="Calibri"/>
          <w:b/>
          <w:bCs/>
          <w:color w:val="000000" w:themeColor="text1"/>
          <w:sz w:val="28"/>
          <w:szCs w:val="28"/>
          <w:lang w:val="en-CA"/>
        </w:rPr>
      </w:pPr>
      <w:bookmarkStart w:id="6" w:name="P147_16292"/>
      <w:r w:rsidRPr="00937E35">
        <w:rPr>
          <w:rFonts w:eastAsia="Times New Roman" w:cs="Calibri"/>
          <w:b/>
          <w:bCs/>
          <w:color w:val="000000" w:themeColor="text1"/>
          <w:sz w:val="28"/>
          <w:szCs w:val="28"/>
          <w:lang w:val="en-CA"/>
        </w:rPr>
        <w:t>Investigation</w:t>
      </w:r>
    </w:p>
    <w:p w:rsidR="003141ED" w:rsidRDefault="00937E35" w:rsidP="00937E35">
      <w:pPr>
        <w:spacing w:before="100" w:beforeAutospacing="1" w:after="100" w:afterAutospacing="1"/>
        <w:rPr>
          <w:rFonts w:eastAsia="Times New Roman" w:cs="Calibri"/>
          <w:bCs/>
          <w:color w:val="000000" w:themeColor="text1"/>
          <w:lang w:val="en-CA"/>
        </w:rPr>
      </w:pPr>
      <w:r w:rsidRPr="005C20E0">
        <w:rPr>
          <w:rFonts w:eastAsia="Times New Roman" w:cs="Calibri"/>
          <w:bCs/>
          <w:color w:val="000000" w:themeColor="text1"/>
          <w:lang w:val="en-CA"/>
        </w:rPr>
        <w:t xml:space="preserve">Where the board becomes aware of a </w:t>
      </w:r>
      <w:r>
        <w:rPr>
          <w:rFonts w:eastAsia="Times New Roman" w:cs="Calibri"/>
          <w:bCs/>
          <w:color w:val="000000" w:themeColor="text1"/>
          <w:lang w:val="en-CA"/>
        </w:rPr>
        <w:t xml:space="preserve">breach of the </w:t>
      </w:r>
      <w:r w:rsidRPr="00937E35">
        <w:rPr>
          <w:rFonts w:eastAsia="Times New Roman" w:cs="Calibri"/>
          <w:bCs/>
          <w:i/>
          <w:color w:val="000000" w:themeColor="text1"/>
          <w:lang w:val="en-CA"/>
        </w:rPr>
        <w:t>Code of Ethics</w:t>
      </w:r>
      <w:r w:rsidRPr="005C20E0">
        <w:rPr>
          <w:rFonts w:eastAsia="Times New Roman" w:cs="Calibri"/>
          <w:bCs/>
          <w:color w:val="000000" w:themeColor="text1"/>
          <w:lang w:val="en-CA"/>
        </w:rPr>
        <w:t xml:space="preserve"> it may, dependent on the circumstances, require an investigation to determine:  whether the board member, officer or employee </w:t>
      </w:r>
      <w:r>
        <w:rPr>
          <w:rFonts w:eastAsia="Times New Roman" w:cs="Calibri"/>
          <w:bCs/>
          <w:color w:val="000000" w:themeColor="text1"/>
          <w:lang w:val="en-CA"/>
        </w:rPr>
        <w:t xml:space="preserve">breached the </w:t>
      </w:r>
      <w:r w:rsidRPr="00937E35">
        <w:rPr>
          <w:rFonts w:eastAsia="Times New Roman" w:cs="Calibri"/>
          <w:bCs/>
          <w:i/>
          <w:color w:val="000000" w:themeColor="text1"/>
          <w:lang w:val="en-CA"/>
        </w:rPr>
        <w:t>Code</w:t>
      </w:r>
      <w:r w:rsidRPr="005C20E0">
        <w:rPr>
          <w:rFonts w:eastAsia="Times New Roman" w:cs="Calibri"/>
          <w:bCs/>
          <w:color w:val="000000" w:themeColor="text1"/>
          <w:lang w:val="en-CA"/>
        </w:rPr>
        <w:t>, and if so</w:t>
      </w:r>
      <w:r>
        <w:rPr>
          <w:rFonts w:eastAsia="Times New Roman" w:cs="Calibri"/>
          <w:bCs/>
          <w:color w:val="000000" w:themeColor="text1"/>
          <w:lang w:val="en-CA"/>
        </w:rPr>
        <w:t>:</w:t>
      </w:r>
      <w:r w:rsidRPr="005C20E0">
        <w:rPr>
          <w:rFonts w:eastAsia="Times New Roman" w:cs="Calibri"/>
          <w:bCs/>
          <w:color w:val="000000" w:themeColor="text1"/>
          <w:lang w:val="en-CA"/>
        </w:rPr>
        <w:t xml:space="preserve"> whether their actions might warrant disciplin</w:t>
      </w:r>
      <w:r>
        <w:rPr>
          <w:rFonts w:eastAsia="Times New Roman" w:cs="Calibri"/>
          <w:bCs/>
          <w:color w:val="000000" w:themeColor="text1"/>
          <w:lang w:val="en-CA"/>
        </w:rPr>
        <w:t xml:space="preserve">e; or </w:t>
      </w:r>
      <w:r w:rsidRPr="005C20E0">
        <w:rPr>
          <w:rFonts w:eastAsia="Times New Roman" w:cs="Calibri"/>
          <w:bCs/>
          <w:color w:val="000000" w:themeColor="text1"/>
          <w:lang w:val="en-CA"/>
        </w:rPr>
        <w:t>whether there was any harm to GLEPHA</w:t>
      </w:r>
      <w:r>
        <w:rPr>
          <w:rFonts w:eastAsia="Times New Roman" w:cs="Calibri"/>
          <w:bCs/>
          <w:color w:val="000000" w:themeColor="text1"/>
          <w:lang w:val="en-CA"/>
        </w:rPr>
        <w:t>; or,</w:t>
      </w:r>
      <w:r w:rsidRPr="005C20E0">
        <w:rPr>
          <w:rFonts w:eastAsia="Times New Roman" w:cs="Calibri"/>
          <w:bCs/>
          <w:color w:val="000000" w:themeColor="text1"/>
          <w:lang w:val="en-CA"/>
        </w:rPr>
        <w:t xml:space="preserve"> whether further action would be required to prevent similar situations, or to mitigate any harm to GLEPHA or to other persons or organisations.  The results of the investigation are to be reported in confidence to the GLEPHA </w:t>
      </w:r>
      <w:r>
        <w:rPr>
          <w:rFonts w:eastAsia="Times New Roman" w:cs="Calibri"/>
          <w:bCs/>
          <w:color w:val="000000" w:themeColor="text1"/>
          <w:lang w:val="en-CA"/>
        </w:rPr>
        <w:t>B</w:t>
      </w:r>
      <w:r w:rsidRPr="005C20E0">
        <w:rPr>
          <w:rFonts w:eastAsia="Times New Roman" w:cs="Calibri"/>
          <w:bCs/>
          <w:color w:val="000000" w:themeColor="text1"/>
          <w:lang w:val="en-CA"/>
        </w:rPr>
        <w:t xml:space="preserve">oard within a reasonable time. </w:t>
      </w:r>
    </w:p>
    <w:p w:rsidR="003141ED" w:rsidRPr="00C400CE" w:rsidRDefault="003141ED" w:rsidP="003141ED">
      <w:pPr>
        <w:spacing w:before="100" w:beforeAutospacing="1" w:after="100" w:afterAutospacing="1"/>
        <w:rPr>
          <w:rFonts w:eastAsia="Times New Roman" w:cstheme="minorHAnsi"/>
          <w:bCs/>
          <w:color w:val="000000" w:themeColor="text1"/>
          <w:lang w:val="en-CA"/>
        </w:rPr>
      </w:pPr>
      <w:r>
        <w:rPr>
          <w:rFonts w:eastAsia="Times New Roman" w:cstheme="minorHAnsi"/>
          <w:bCs/>
          <w:color w:val="000000" w:themeColor="text1"/>
          <w:lang w:val="en-CA"/>
        </w:rPr>
        <w:t xml:space="preserve">The actions of a member found in </w:t>
      </w:r>
      <w:r w:rsidR="00714980">
        <w:rPr>
          <w:rFonts w:eastAsia="Times New Roman" w:cstheme="minorHAnsi"/>
          <w:bCs/>
          <w:color w:val="000000" w:themeColor="text1"/>
          <w:lang w:val="en-CA"/>
        </w:rPr>
        <w:t xml:space="preserve">breach of the </w:t>
      </w:r>
      <w:r w:rsidR="00714980" w:rsidRPr="00714980">
        <w:rPr>
          <w:rFonts w:eastAsia="Times New Roman" w:cstheme="minorHAnsi"/>
          <w:bCs/>
          <w:i/>
          <w:color w:val="000000" w:themeColor="text1"/>
          <w:lang w:val="en-CA"/>
        </w:rPr>
        <w:t xml:space="preserve">Code of Ethics </w:t>
      </w:r>
      <w:r>
        <w:rPr>
          <w:rFonts w:eastAsia="Times New Roman" w:cstheme="minorHAnsi"/>
          <w:bCs/>
          <w:color w:val="000000" w:themeColor="text1"/>
          <w:lang w:val="en-CA"/>
        </w:rPr>
        <w:t xml:space="preserve">may be considered conduct prejudicial to the Association, and may warrant disciplinary action in accordance with the GLEPHA Constitution. </w:t>
      </w:r>
    </w:p>
    <w:p w:rsidR="003141ED" w:rsidRPr="00714980" w:rsidRDefault="003141ED" w:rsidP="003141ED">
      <w:pPr>
        <w:spacing w:before="100" w:beforeAutospacing="1" w:after="100" w:afterAutospacing="1"/>
        <w:rPr>
          <w:rFonts w:eastAsia="Times New Roman" w:cstheme="minorHAnsi"/>
          <w:b/>
          <w:bCs/>
          <w:color w:val="000000" w:themeColor="text1"/>
          <w:sz w:val="28"/>
          <w:szCs w:val="28"/>
          <w:lang w:val="en-CA"/>
        </w:rPr>
      </w:pPr>
      <w:r w:rsidRPr="00714980">
        <w:rPr>
          <w:rFonts w:eastAsia="Times New Roman" w:cstheme="minorHAnsi"/>
          <w:b/>
          <w:bCs/>
          <w:color w:val="000000" w:themeColor="text1"/>
          <w:sz w:val="28"/>
          <w:szCs w:val="28"/>
          <w:lang w:val="en-CA"/>
        </w:rPr>
        <w:t>Findings and Discipline</w:t>
      </w:r>
    </w:p>
    <w:p w:rsidR="003141ED" w:rsidRPr="00714980" w:rsidRDefault="003141ED" w:rsidP="00714980">
      <w:pPr>
        <w:pStyle w:val="Heading-DIVISION"/>
        <w:jc w:val="left"/>
        <w:rPr>
          <w:rFonts w:asciiTheme="minorHAnsi" w:hAnsiTheme="minorHAnsi" w:cstheme="minorHAnsi"/>
          <w:b w:val="0"/>
        </w:rPr>
      </w:pPr>
      <w:r w:rsidRPr="00C400CE">
        <w:rPr>
          <w:rFonts w:asciiTheme="minorHAnsi" w:hAnsiTheme="minorHAnsi" w:cstheme="minorHAnsi"/>
          <w:b w:val="0"/>
          <w:bCs/>
          <w:color w:val="000000" w:themeColor="text1"/>
          <w:lang w:val="en-CA"/>
        </w:rPr>
        <w:lastRenderedPageBreak/>
        <w:t xml:space="preserve">Where the findings of an investigation into a </w:t>
      </w:r>
      <w:r w:rsidR="00714980">
        <w:rPr>
          <w:rFonts w:asciiTheme="minorHAnsi" w:hAnsiTheme="minorHAnsi" w:cstheme="minorHAnsi"/>
          <w:b w:val="0"/>
          <w:bCs/>
          <w:color w:val="000000" w:themeColor="text1"/>
          <w:lang w:val="en-CA"/>
        </w:rPr>
        <w:t>breach of the</w:t>
      </w:r>
      <w:r w:rsidR="00714980" w:rsidRPr="00714980">
        <w:rPr>
          <w:rFonts w:asciiTheme="minorHAnsi" w:hAnsiTheme="minorHAnsi" w:cstheme="minorHAnsi"/>
          <w:b w:val="0"/>
          <w:bCs/>
          <w:i/>
          <w:color w:val="000000" w:themeColor="text1"/>
          <w:lang w:val="en-CA"/>
        </w:rPr>
        <w:t xml:space="preserve"> Code of Ethics</w:t>
      </w:r>
      <w:r w:rsidRPr="00C400CE">
        <w:rPr>
          <w:rFonts w:asciiTheme="minorHAnsi" w:hAnsiTheme="minorHAnsi" w:cstheme="minorHAnsi"/>
          <w:b w:val="0"/>
          <w:bCs/>
          <w:color w:val="000000" w:themeColor="text1"/>
          <w:lang w:val="en-CA"/>
        </w:rPr>
        <w:t xml:space="preserve"> are that a member of GLEPHA was engaged in conduct prejudicial to the Association, the Board may appoint a Disciplinary Subcommittee in accordance with </w:t>
      </w:r>
      <w:bookmarkStart w:id="7" w:name="_Toc340148092"/>
      <w:bookmarkStart w:id="8" w:name="_Toc340226926"/>
      <w:bookmarkStart w:id="9" w:name="_Toc346713021"/>
      <w:r w:rsidRPr="00C400CE">
        <w:rPr>
          <w:rFonts w:asciiTheme="minorHAnsi" w:hAnsiTheme="minorHAnsi" w:cstheme="minorHAnsi"/>
          <w:b w:val="0"/>
          <w:bCs/>
          <w:color w:val="000000" w:themeColor="text1"/>
          <w:lang w:val="en-CA"/>
        </w:rPr>
        <w:t xml:space="preserve">the procedures in </w:t>
      </w:r>
      <w:r w:rsidRPr="00C400CE">
        <w:rPr>
          <w:rFonts w:asciiTheme="minorHAnsi" w:hAnsiTheme="minorHAnsi" w:cstheme="minorHAnsi"/>
          <w:b w:val="0"/>
        </w:rPr>
        <w:t>Division 2—Disciplinary action</w:t>
      </w:r>
      <w:bookmarkEnd w:id="7"/>
      <w:bookmarkEnd w:id="8"/>
      <w:bookmarkEnd w:id="9"/>
      <w:r w:rsidRPr="00C400CE">
        <w:rPr>
          <w:rFonts w:asciiTheme="minorHAnsi" w:hAnsiTheme="minorHAnsi" w:cstheme="minorHAnsi"/>
          <w:b w:val="0"/>
        </w:rPr>
        <w:t>, of the GLEPHA Constitution</w:t>
      </w:r>
      <w:r>
        <w:rPr>
          <w:rFonts w:asciiTheme="minorHAnsi" w:hAnsiTheme="minorHAnsi" w:cstheme="minorHAnsi"/>
          <w:b w:val="0"/>
        </w:rPr>
        <w:t xml:space="preserve">. </w:t>
      </w:r>
    </w:p>
    <w:p w:rsidR="003141ED" w:rsidRPr="005C20E0" w:rsidRDefault="003141ED" w:rsidP="00937E35">
      <w:pPr>
        <w:spacing w:before="100" w:beforeAutospacing="1" w:after="100" w:afterAutospacing="1"/>
        <w:rPr>
          <w:rFonts w:eastAsia="Times New Roman" w:cs="Calibri"/>
          <w:bCs/>
          <w:color w:val="000000" w:themeColor="text1"/>
          <w:lang w:val="en-CA"/>
        </w:rPr>
      </w:pPr>
    </w:p>
    <w:p w:rsidR="00937E35" w:rsidRPr="00937E35" w:rsidRDefault="00937E35" w:rsidP="00937E35">
      <w:pPr>
        <w:spacing w:before="100" w:beforeAutospacing="1" w:after="100" w:afterAutospacing="1"/>
        <w:rPr>
          <w:rFonts w:eastAsia="Times New Roman" w:cs="Calibri"/>
          <w:b/>
          <w:bCs/>
          <w:color w:val="000000" w:themeColor="text1"/>
          <w:sz w:val="28"/>
          <w:szCs w:val="28"/>
          <w:lang w:val="en-CA"/>
        </w:rPr>
      </w:pPr>
      <w:r w:rsidRPr="00937E35">
        <w:rPr>
          <w:rFonts w:eastAsia="Times New Roman" w:cs="Calibri"/>
          <w:b/>
          <w:bCs/>
          <w:color w:val="000000" w:themeColor="text1"/>
          <w:sz w:val="28"/>
          <w:szCs w:val="28"/>
          <w:lang w:val="en-CA"/>
        </w:rPr>
        <w:t>Record Keeping</w:t>
      </w:r>
    </w:p>
    <w:p w:rsidR="00937E35" w:rsidRPr="005C20E0" w:rsidRDefault="00937E35" w:rsidP="00937E35">
      <w:pPr>
        <w:rPr>
          <w:color w:val="000000" w:themeColor="text1"/>
          <w:lang w:val="en-CA"/>
        </w:rPr>
      </w:pPr>
      <w:r w:rsidRPr="005C20E0">
        <w:rPr>
          <w:color w:val="000000" w:themeColor="text1"/>
          <w:lang w:val="en-CA"/>
        </w:rPr>
        <w:t xml:space="preserve">A record of the </w:t>
      </w:r>
      <w:r>
        <w:rPr>
          <w:color w:val="000000" w:themeColor="text1"/>
          <w:lang w:val="en-CA"/>
        </w:rPr>
        <w:t xml:space="preserve">complaint of a breach of the </w:t>
      </w:r>
      <w:r w:rsidRPr="00937E35">
        <w:rPr>
          <w:i/>
          <w:color w:val="000000" w:themeColor="text1"/>
          <w:lang w:val="en-CA"/>
        </w:rPr>
        <w:t>Code of Ethics</w:t>
      </w:r>
      <w:r>
        <w:rPr>
          <w:color w:val="000000" w:themeColor="text1"/>
          <w:lang w:val="en-CA"/>
        </w:rPr>
        <w:t xml:space="preserve"> </w:t>
      </w:r>
      <w:r w:rsidRPr="005C20E0">
        <w:rPr>
          <w:color w:val="000000" w:themeColor="text1"/>
          <w:lang w:val="en-CA"/>
        </w:rPr>
        <w:t xml:space="preserve">reported to the President of the </w:t>
      </w:r>
      <w:r>
        <w:rPr>
          <w:color w:val="000000" w:themeColor="text1"/>
          <w:lang w:val="en-CA"/>
        </w:rPr>
        <w:t>B</w:t>
      </w:r>
      <w:r w:rsidRPr="005C20E0">
        <w:rPr>
          <w:color w:val="000000" w:themeColor="text1"/>
          <w:lang w:val="en-CA"/>
        </w:rPr>
        <w:t xml:space="preserve">oard </w:t>
      </w:r>
      <w:r>
        <w:rPr>
          <w:color w:val="000000" w:themeColor="text1"/>
          <w:lang w:val="en-CA"/>
        </w:rPr>
        <w:t>will</w:t>
      </w:r>
      <w:r w:rsidRPr="005C20E0">
        <w:rPr>
          <w:color w:val="000000" w:themeColor="text1"/>
          <w:lang w:val="en-CA"/>
        </w:rPr>
        <w:t xml:space="preserve"> be kept by GLEPHA, including the details of </w:t>
      </w:r>
      <w:r>
        <w:rPr>
          <w:color w:val="000000" w:themeColor="text1"/>
          <w:lang w:val="en-CA"/>
        </w:rPr>
        <w:t>the complaint,</w:t>
      </w:r>
      <w:r w:rsidRPr="005C20E0">
        <w:rPr>
          <w:color w:val="000000" w:themeColor="text1"/>
          <w:lang w:val="en-CA"/>
        </w:rPr>
        <w:t xml:space="preserve"> the results of any investigation, and the resolution of the matter.  </w:t>
      </w:r>
    </w:p>
    <w:p w:rsidR="00937E35" w:rsidRPr="005C20E0" w:rsidRDefault="00937E35" w:rsidP="00937E35">
      <w:pPr>
        <w:ind w:left="720"/>
        <w:rPr>
          <w:color w:val="000000" w:themeColor="text1"/>
          <w:lang w:val="en-CA"/>
        </w:rPr>
      </w:pPr>
    </w:p>
    <w:p w:rsidR="00937E35" w:rsidRPr="005C20E0" w:rsidRDefault="00937E35" w:rsidP="00937E35">
      <w:pPr>
        <w:rPr>
          <w:color w:val="000000" w:themeColor="text1"/>
          <w:lang w:val="en-CA"/>
        </w:rPr>
      </w:pPr>
    </w:p>
    <w:p w:rsidR="00CB1D73" w:rsidRPr="00937E35" w:rsidRDefault="00CB1D73" w:rsidP="00F31499">
      <w:pPr>
        <w:rPr>
          <w:rFonts w:cs="Arial"/>
          <w:lang w:val="en-CA"/>
        </w:rPr>
      </w:pPr>
    </w:p>
    <w:bookmarkEnd w:id="6"/>
    <w:p w:rsidR="00F31499" w:rsidRPr="00FD1273" w:rsidRDefault="00F31499">
      <w:pPr>
        <w:rPr>
          <w:lang w:val="en-GB"/>
        </w:rPr>
      </w:pPr>
    </w:p>
    <w:sectPr w:rsidR="00F31499" w:rsidRPr="00FD1273" w:rsidSect="00EE3025">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7E" w:rsidRDefault="00B60A7E" w:rsidP="00EE3025">
      <w:r>
        <w:separator/>
      </w:r>
    </w:p>
  </w:endnote>
  <w:endnote w:type="continuationSeparator" w:id="0">
    <w:p w:rsidR="00B60A7E" w:rsidRDefault="00B60A7E" w:rsidP="00EE3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7E" w:rsidRDefault="00B60A7E" w:rsidP="00EE3025">
      <w:r>
        <w:separator/>
      </w:r>
    </w:p>
  </w:footnote>
  <w:footnote w:type="continuationSeparator" w:id="0">
    <w:p w:rsidR="00B60A7E" w:rsidRDefault="00B60A7E" w:rsidP="00EE3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25" w:rsidRDefault="00EE3025">
    <w:pPr>
      <w:pStyle w:val="Header"/>
    </w:pPr>
    <w:r>
      <w:t xml:space="preserve">Code of Ethics </w:t>
    </w:r>
    <w:r>
      <w:tab/>
    </w:r>
    <w:r>
      <w:tab/>
      <w:t>GLEPHA</w:t>
    </w:r>
  </w:p>
  <w:p w:rsidR="00EE3025" w:rsidRDefault="00EE3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5BFF"/>
    <w:multiLevelType w:val="hybridMultilevel"/>
    <w:tmpl w:val="084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E60F7"/>
    <w:multiLevelType w:val="hybridMultilevel"/>
    <w:tmpl w:val="4C64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E2359"/>
    <w:multiLevelType w:val="multilevel"/>
    <w:tmpl w:val="93E4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FB60C1"/>
    <w:rsid w:val="00092F26"/>
    <w:rsid w:val="000D74F4"/>
    <w:rsid w:val="000F7D2A"/>
    <w:rsid w:val="001301EC"/>
    <w:rsid w:val="00151587"/>
    <w:rsid w:val="00265701"/>
    <w:rsid w:val="002C1A16"/>
    <w:rsid w:val="003141ED"/>
    <w:rsid w:val="00381629"/>
    <w:rsid w:val="004145F7"/>
    <w:rsid w:val="004E692E"/>
    <w:rsid w:val="0056776B"/>
    <w:rsid w:val="006C7D7E"/>
    <w:rsid w:val="00714980"/>
    <w:rsid w:val="007E3654"/>
    <w:rsid w:val="0085795E"/>
    <w:rsid w:val="00894FC1"/>
    <w:rsid w:val="00897AB0"/>
    <w:rsid w:val="00937E35"/>
    <w:rsid w:val="009656B9"/>
    <w:rsid w:val="009E2EFE"/>
    <w:rsid w:val="00AC2B7A"/>
    <w:rsid w:val="00AD1879"/>
    <w:rsid w:val="00B0463F"/>
    <w:rsid w:val="00B504FF"/>
    <w:rsid w:val="00B60A7E"/>
    <w:rsid w:val="00BC2301"/>
    <w:rsid w:val="00CB1D73"/>
    <w:rsid w:val="00D261E0"/>
    <w:rsid w:val="00E22492"/>
    <w:rsid w:val="00E51518"/>
    <w:rsid w:val="00E5793A"/>
    <w:rsid w:val="00EA0DCD"/>
    <w:rsid w:val="00EB282D"/>
    <w:rsid w:val="00EE3025"/>
    <w:rsid w:val="00F042C0"/>
    <w:rsid w:val="00F31499"/>
    <w:rsid w:val="00FB60C1"/>
    <w:rsid w:val="00FD1273"/>
    <w:rsid w:val="00FE5D30"/>
    <w:rsid w:val="00FF51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0C1"/>
  </w:style>
  <w:style w:type="paragraph" w:customStyle="1" w:styleId="trt0xe">
    <w:name w:val="trt0xe"/>
    <w:basedOn w:val="Normal"/>
    <w:rsid w:val="00FB60C1"/>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CB1D73"/>
    <w:pPr>
      <w:ind w:left="720"/>
      <w:contextualSpacing/>
    </w:pPr>
  </w:style>
  <w:style w:type="character" w:styleId="Hyperlink">
    <w:name w:val="Hyperlink"/>
    <w:basedOn w:val="DefaultParagraphFont"/>
    <w:uiPriority w:val="99"/>
    <w:unhideWhenUsed/>
    <w:rsid w:val="00AD1879"/>
    <w:rPr>
      <w:color w:val="0563C1" w:themeColor="hyperlink"/>
      <w:u w:val="single"/>
    </w:rPr>
  </w:style>
  <w:style w:type="character" w:customStyle="1" w:styleId="UnresolvedMention">
    <w:name w:val="Unresolved Mention"/>
    <w:basedOn w:val="DefaultParagraphFont"/>
    <w:uiPriority w:val="99"/>
    <w:rsid w:val="00AD1879"/>
    <w:rPr>
      <w:color w:val="605E5C"/>
      <w:shd w:val="clear" w:color="auto" w:fill="E1DFDD"/>
    </w:rPr>
  </w:style>
  <w:style w:type="paragraph" w:customStyle="1" w:styleId="Heading-DIVISION">
    <w:name w:val="Heading - DIVISION"/>
    <w:next w:val="Normal"/>
    <w:rsid w:val="003141ED"/>
    <w:pPr>
      <w:overflowPunct w:val="0"/>
      <w:autoSpaceDE w:val="0"/>
      <w:autoSpaceDN w:val="0"/>
      <w:adjustRightInd w:val="0"/>
      <w:spacing w:before="240" w:after="120"/>
      <w:jc w:val="center"/>
      <w:textAlignment w:val="baseline"/>
      <w:outlineLvl w:val="1"/>
    </w:pPr>
    <w:rPr>
      <w:rFonts w:ascii="Times New Roman" w:eastAsia="Times New Roman" w:hAnsi="Times New Roman" w:cs="Times New Roman"/>
      <w:b/>
      <w:szCs w:val="20"/>
      <w:lang w:val="en-AU"/>
    </w:rPr>
  </w:style>
  <w:style w:type="paragraph" w:styleId="Header">
    <w:name w:val="header"/>
    <w:basedOn w:val="Normal"/>
    <w:link w:val="HeaderChar"/>
    <w:uiPriority w:val="99"/>
    <w:unhideWhenUsed/>
    <w:rsid w:val="00EE3025"/>
    <w:pPr>
      <w:tabs>
        <w:tab w:val="center" w:pos="4680"/>
        <w:tab w:val="right" w:pos="9360"/>
      </w:tabs>
    </w:pPr>
  </w:style>
  <w:style w:type="character" w:customStyle="1" w:styleId="HeaderChar">
    <w:name w:val="Header Char"/>
    <w:basedOn w:val="DefaultParagraphFont"/>
    <w:link w:val="Header"/>
    <w:uiPriority w:val="99"/>
    <w:rsid w:val="00EE3025"/>
  </w:style>
  <w:style w:type="paragraph" w:styleId="Footer">
    <w:name w:val="footer"/>
    <w:basedOn w:val="Normal"/>
    <w:link w:val="FooterChar"/>
    <w:uiPriority w:val="99"/>
    <w:unhideWhenUsed/>
    <w:rsid w:val="00EE3025"/>
    <w:pPr>
      <w:tabs>
        <w:tab w:val="center" w:pos="4680"/>
        <w:tab w:val="right" w:pos="9360"/>
      </w:tabs>
    </w:pPr>
  </w:style>
  <w:style w:type="character" w:customStyle="1" w:styleId="FooterChar">
    <w:name w:val="Footer Char"/>
    <w:basedOn w:val="DefaultParagraphFont"/>
    <w:link w:val="Footer"/>
    <w:uiPriority w:val="99"/>
    <w:rsid w:val="00EE3025"/>
  </w:style>
</w:styles>
</file>

<file path=word/webSettings.xml><?xml version="1.0" encoding="utf-8"?>
<w:webSettings xmlns:r="http://schemas.openxmlformats.org/officeDocument/2006/relationships" xmlns:w="http://schemas.openxmlformats.org/wordprocessingml/2006/main">
  <w:divs>
    <w:div w:id="38168024">
      <w:bodyDiv w:val="1"/>
      <w:marLeft w:val="0"/>
      <w:marRight w:val="0"/>
      <w:marTop w:val="0"/>
      <w:marBottom w:val="0"/>
      <w:divBdr>
        <w:top w:val="none" w:sz="0" w:space="0" w:color="auto"/>
        <w:left w:val="none" w:sz="0" w:space="0" w:color="auto"/>
        <w:bottom w:val="none" w:sz="0" w:space="0" w:color="auto"/>
        <w:right w:val="none" w:sz="0" w:space="0" w:color="auto"/>
      </w:divBdr>
    </w:div>
    <w:div w:id="115100242">
      <w:bodyDiv w:val="1"/>
      <w:marLeft w:val="0"/>
      <w:marRight w:val="0"/>
      <w:marTop w:val="0"/>
      <w:marBottom w:val="0"/>
      <w:divBdr>
        <w:top w:val="none" w:sz="0" w:space="0" w:color="auto"/>
        <w:left w:val="none" w:sz="0" w:space="0" w:color="auto"/>
        <w:bottom w:val="none" w:sz="0" w:space="0" w:color="auto"/>
        <w:right w:val="none" w:sz="0" w:space="0" w:color="auto"/>
      </w:divBdr>
      <w:divsChild>
        <w:div w:id="62975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376064">
              <w:marLeft w:val="0"/>
              <w:marRight w:val="0"/>
              <w:marTop w:val="0"/>
              <w:marBottom w:val="0"/>
              <w:divBdr>
                <w:top w:val="none" w:sz="0" w:space="0" w:color="auto"/>
                <w:left w:val="none" w:sz="0" w:space="0" w:color="auto"/>
                <w:bottom w:val="none" w:sz="0" w:space="0" w:color="auto"/>
                <w:right w:val="none" w:sz="0" w:space="0" w:color="auto"/>
              </w:divBdr>
              <w:divsChild>
                <w:div w:id="1168327207">
                  <w:marLeft w:val="0"/>
                  <w:marRight w:val="0"/>
                  <w:marTop w:val="0"/>
                  <w:marBottom w:val="0"/>
                  <w:divBdr>
                    <w:top w:val="none" w:sz="0" w:space="0" w:color="auto"/>
                    <w:left w:val="none" w:sz="0" w:space="0" w:color="auto"/>
                    <w:bottom w:val="none" w:sz="0" w:space="0" w:color="auto"/>
                    <w:right w:val="none" w:sz="0" w:space="0" w:color="auto"/>
                  </w:divBdr>
                  <w:divsChild>
                    <w:div w:id="3000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Bent</dc:creator>
  <cp:lastModifiedBy>ASUS</cp:lastModifiedBy>
  <cp:revision>2</cp:revision>
  <dcterms:created xsi:type="dcterms:W3CDTF">2021-09-01T02:24:00Z</dcterms:created>
  <dcterms:modified xsi:type="dcterms:W3CDTF">2021-09-01T02:24:00Z</dcterms:modified>
</cp:coreProperties>
</file>